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D4" w:rsidRPr="005305D4" w:rsidRDefault="005305D4" w:rsidP="005305D4">
      <w:pPr>
        <w:spacing w:after="0" w:line="343" w:lineRule="atLeast"/>
        <w:jc w:val="center"/>
        <w:rPr>
          <w:rFonts w:ascii="Arial" w:eastAsia="Times New Roman" w:hAnsi="Arial" w:cs="Arial"/>
          <w:b/>
          <w:bCs/>
          <w:color w:val="333333"/>
          <w:sz w:val="24"/>
          <w:szCs w:val="24"/>
          <w:lang w:eastAsia="ru-RU"/>
        </w:rPr>
      </w:pPr>
      <w:r w:rsidRPr="005305D4">
        <w:rPr>
          <w:rFonts w:ascii="Arial" w:eastAsia="Times New Roman" w:hAnsi="Arial" w:cs="Arial"/>
          <w:b/>
          <w:bCs/>
          <w:color w:val="333333"/>
          <w:sz w:val="24"/>
          <w:szCs w:val="24"/>
          <w:lang w:eastAsia="ru-RU"/>
        </w:rPr>
        <w:t>Постановление Правительства РФ от 13.08.2006 N 491 (ред. от 26.12.2016)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305D4" w:rsidRDefault="005305D4" w:rsidP="005305D4">
      <w:pPr>
        <w:spacing w:after="0" w:line="343" w:lineRule="atLeast"/>
        <w:jc w:val="center"/>
        <w:rPr>
          <w:rFonts w:ascii="Arial" w:eastAsia="Times New Roman" w:hAnsi="Arial" w:cs="Arial"/>
          <w:color w:val="333333"/>
          <w:sz w:val="24"/>
          <w:szCs w:val="24"/>
          <w:lang w:eastAsia="ru-RU"/>
        </w:rPr>
      </w:pPr>
    </w:p>
    <w:p w:rsidR="005305D4" w:rsidRPr="005305D4" w:rsidRDefault="005305D4" w:rsidP="005305D4">
      <w:pPr>
        <w:spacing w:after="0" w:line="343" w:lineRule="atLeast"/>
        <w:jc w:val="center"/>
        <w:rPr>
          <w:rFonts w:ascii="Arial" w:eastAsia="Times New Roman" w:hAnsi="Arial" w:cs="Arial"/>
          <w:b/>
          <w:color w:val="333333"/>
          <w:sz w:val="24"/>
          <w:szCs w:val="24"/>
          <w:lang w:eastAsia="ru-RU"/>
        </w:rPr>
      </w:pPr>
      <w:r w:rsidRPr="005305D4">
        <w:rPr>
          <w:rFonts w:ascii="Arial" w:eastAsia="Times New Roman" w:hAnsi="Arial" w:cs="Arial"/>
          <w:b/>
          <w:color w:val="333333"/>
          <w:sz w:val="24"/>
          <w:szCs w:val="24"/>
          <w:lang w:eastAsia="ru-RU"/>
        </w:rPr>
        <w:t xml:space="preserve">II. ТРЕБОВАНИЯ К СОДЕРЖАНИЮ ОБЩЕГО ИМУЩЕСТВА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0" w:name="dst100044"/>
      <w:bookmarkEnd w:id="0"/>
      <w:r w:rsidRPr="005305D4">
        <w:rPr>
          <w:rFonts w:ascii="Arial" w:eastAsia="Times New Roman" w:hAnsi="Arial" w:cs="Arial"/>
          <w:color w:val="000000"/>
          <w:sz w:val="24"/>
          <w:szCs w:val="24"/>
          <w:lang w:eastAsia="ru-RU"/>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 w:name="dst100045"/>
      <w:bookmarkEnd w:id="1"/>
      <w:r w:rsidRPr="005305D4">
        <w:rPr>
          <w:rFonts w:ascii="Arial" w:eastAsia="Times New Roman" w:hAnsi="Arial" w:cs="Arial"/>
          <w:color w:val="000000"/>
          <w:sz w:val="24"/>
          <w:szCs w:val="24"/>
          <w:lang w:eastAsia="ru-RU"/>
        </w:rPr>
        <w:t>а) соблюдение характеристик надежности и безопасности многоквартирного дома;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 w:name="dst100046"/>
      <w:bookmarkEnd w:id="2"/>
      <w:r w:rsidRPr="005305D4">
        <w:rPr>
          <w:rFonts w:ascii="Arial" w:eastAsia="Times New Roman" w:hAnsi="Arial" w:cs="Arial"/>
          <w:color w:val="000000"/>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 w:name="dst100179"/>
      <w:bookmarkEnd w:id="3"/>
      <w:r w:rsidRPr="005305D4">
        <w:rPr>
          <w:rFonts w:ascii="Arial" w:eastAsia="Times New Roman" w:hAnsi="Arial" w:cs="Arial"/>
          <w:color w:val="000000"/>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(в ред. </w:t>
      </w:r>
      <w:hyperlink r:id="rId4" w:anchor="dst100138"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09.07.2016 N 649)</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 w:name="dst100048"/>
      <w:bookmarkEnd w:id="4"/>
      <w:r w:rsidRPr="005305D4">
        <w:rPr>
          <w:rFonts w:ascii="Arial" w:eastAsia="Times New Roman" w:hAnsi="Arial" w:cs="Arial"/>
          <w:color w:val="000000"/>
          <w:sz w:val="24"/>
          <w:szCs w:val="24"/>
          <w:lang w:eastAsia="ru-RU"/>
        </w:rPr>
        <w:t>г) соблюдение прав и законных интересов собственников помещений, а также иных лиц;</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 w:name="dst100184"/>
      <w:bookmarkEnd w:id="5"/>
      <w:r w:rsidRPr="005305D4">
        <w:rPr>
          <w:rFonts w:ascii="Arial" w:eastAsia="Times New Roman" w:hAnsi="Arial" w:cs="Arial"/>
          <w:color w:val="000000"/>
          <w:sz w:val="24"/>
          <w:szCs w:val="24"/>
          <w:lang w:eastAsia="ru-RU"/>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 w:anchor="dst100031" w:history="1">
        <w:r w:rsidRPr="005305D4">
          <w:rPr>
            <w:rFonts w:ascii="Arial" w:eastAsia="Times New Roman" w:hAnsi="Arial" w:cs="Arial"/>
            <w:color w:val="666699"/>
            <w:sz w:val="24"/>
            <w:szCs w:val="24"/>
            <w:lang w:eastAsia="ru-RU"/>
          </w:rPr>
          <w:t>Правилами</w:t>
        </w:r>
      </w:hyperlink>
      <w:r w:rsidRPr="005305D4">
        <w:rPr>
          <w:rFonts w:ascii="Arial" w:eastAsia="Times New Roman" w:hAnsi="Arial" w:cs="Arial"/>
          <w:color w:val="000000"/>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(в ред. </w:t>
      </w:r>
      <w:hyperlink r:id="rId6" w:anchor="dst100136"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26.12.2016 N 1498)</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 w:name="dst100050"/>
      <w:bookmarkEnd w:id="6"/>
      <w:r w:rsidRPr="005305D4">
        <w:rPr>
          <w:rFonts w:ascii="Arial" w:eastAsia="Times New Roman" w:hAnsi="Arial" w:cs="Arial"/>
          <w:color w:val="000000"/>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7" w:name="dst100152"/>
      <w:bookmarkEnd w:id="7"/>
      <w:r w:rsidRPr="005305D4">
        <w:rPr>
          <w:rFonts w:ascii="Arial" w:eastAsia="Times New Roman" w:hAnsi="Arial" w:cs="Arial"/>
          <w:color w:val="000000"/>
          <w:sz w:val="24"/>
          <w:szCs w:val="24"/>
          <w:lang w:eastAsia="ru-RU"/>
        </w:rPr>
        <w:t xml:space="preserve">ж) соблюдение требований </w:t>
      </w:r>
      <w:hyperlink r:id="rId7" w:history="1">
        <w:r w:rsidRPr="005305D4">
          <w:rPr>
            <w:rFonts w:ascii="Arial" w:eastAsia="Times New Roman" w:hAnsi="Arial" w:cs="Arial"/>
            <w:color w:val="666699"/>
            <w:sz w:val="24"/>
            <w:szCs w:val="24"/>
            <w:lang w:eastAsia="ru-RU"/>
          </w:rPr>
          <w:t>законодательства</w:t>
        </w:r>
      </w:hyperlink>
      <w:r w:rsidRPr="005305D4">
        <w:rPr>
          <w:rFonts w:ascii="Arial" w:eastAsia="Times New Roman" w:hAnsi="Arial" w:cs="Arial"/>
          <w:color w:val="000000"/>
          <w:sz w:val="24"/>
          <w:szCs w:val="24"/>
          <w:lang w:eastAsia="ru-RU"/>
        </w:rPr>
        <w:t xml:space="preserve"> Российской Федерации об энергосбережении и о повышении энергетической эффективности.</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"ж" введен </w:t>
      </w:r>
      <w:hyperlink r:id="rId8" w:anchor="dst100886"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06.05.2011 N 354)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8" w:name="dst100051"/>
      <w:bookmarkEnd w:id="8"/>
      <w:r w:rsidRPr="005305D4">
        <w:rPr>
          <w:rFonts w:ascii="Arial" w:eastAsia="Times New Roman" w:hAnsi="Arial" w:cs="Arial"/>
          <w:color w:val="000000"/>
          <w:sz w:val="24"/>
          <w:szCs w:val="24"/>
          <w:lang w:eastAsia="ru-RU"/>
        </w:rP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w:t>
      </w:r>
      <w:r w:rsidRPr="005305D4">
        <w:rPr>
          <w:rFonts w:ascii="Arial" w:eastAsia="Times New Roman" w:hAnsi="Arial" w:cs="Arial"/>
          <w:color w:val="000000"/>
          <w:sz w:val="24"/>
          <w:szCs w:val="24"/>
          <w:lang w:eastAsia="ru-RU"/>
        </w:rPr>
        <w:lastRenderedPageBreak/>
        <w:t>имущества, а также в зависимости от геодезических и природно-климатических условий расположения многоквартирного дома включает в себя:</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9" w:name="dst100052"/>
      <w:bookmarkEnd w:id="9"/>
      <w:r w:rsidRPr="005305D4">
        <w:rPr>
          <w:rFonts w:ascii="Arial" w:eastAsia="Times New Roman" w:hAnsi="Arial" w:cs="Arial"/>
          <w:color w:val="000000"/>
          <w:sz w:val="24"/>
          <w:szCs w:val="24"/>
          <w:lang w:eastAsia="ru-RU"/>
        </w:rPr>
        <w:t xml:space="preserve">а) осмотр общего имущества, осуществляемый собственниками помещений и указанными в </w:t>
      </w:r>
      <w:hyperlink r:id="rId9" w:anchor="dst100061" w:history="1">
        <w:r w:rsidRPr="005305D4">
          <w:rPr>
            <w:rFonts w:ascii="Arial" w:eastAsia="Times New Roman" w:hAnsi="Arial" w:cs="Arial"/>
            <w:color w:val="666699"/>
            <w:sz w:val="24"/>
            <w:szCs w:val="24"/>
            <w:lang w:eastAsia="ru-RU"/>
          </w:rPr>
          <w:t>пункте 13</w:t>
        </w:r>
      </w:hyperlink>
      <w:r w:rsidRPr="005305D4">
        <w:rPr>
          <w:rFonts w:ascii="Arial" w:eastAsia="Times New Roman" w:hAnsi="Arial" w:cs="Arial"/>
          <w:color w:val="000000"/>
          <w:sz w:val="24"/>
          <w:szCs w:val="24"/>
          <w:lang w:eastAsia="ru-RU"/>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0" w:name="dst100153"/>
      <w:bookmarkEnd w:id="10"/>
      <w:r w:rsidRPr="005305D4">
        <w:rPr>
          <w:rFonts w:ascii="Arial" w:eastAsia="Times New Roman" w:hAnsi="Arial" w:cs="Arial"/>
          <w:color w:val="000000"/>
          <w:sz w:val="24"/>
          <w:szCs w:val="24"/>
          <w:lang w:eastAsia="ru-RU"/>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"б" в ред. </w:t>
      </w:r>
      <w:hyperlink r:id="rId10" w:anchor="dst100889"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06.05.2011 N 354)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1" w:name="dst100154"/>
      <w:bookmarkEnd w:id="11"/>
      <w:r w:rsidRPr="005305D4">
        <w:rPr>
          <w:rFonts w:ascii="Arial" w:eastAsia="Times New Roman" w:hAnsi="Arial" w:cs="Arial"/>
          <w:color w:val="000000"/>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"в" в ред. </w:t>
      </w:r>
      <w:hyperlink r:id="rId11" w:anchor="dst100891"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06.05.2011 N 354)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2" w:name="dst100055"/>
      <w:bookmarkEnd w:id="12"/>
      <w:r w:rsidRPr="005305D4">
        <w:rPr>
          <w:rFonts w:ascii="Arial" w:eastAsia="Times New Roman" w:hAnsi="Arial" w:cs="Arial"/>
          <w:color w:val="000000"/>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3" w:name="dst100056"/>
      <w:bookmarkEnd w:id="13"/>
      <w:r w:rsidRPr="005305D4">
        <w:rPr>
          <w:rFonts w:ascii="Arial" w:eastAsia="Times New Roman" w:hAnsi="Arial" w:cs="Arial"/>
          <w:color w:val="000000"/>
          <w:sz w:val="24"/>
          <w:szCs w:val="24"/>
          <w:lang w:eastAsia="ru-RU"/>
        </w:rPr>
        <w:t xml:space="preserve">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4" w:name="dst100155"/>
      <w:bookmarkEnd w:id="14"/>
      <w:r w:rsidRPr="005305D4">
        <w:rPr>
          <w:rFonts w:ascii="Arial" w:eastAsia="Times New Roman" w:hAnsi="Arial" w:cs="Arial"/>
          <w:color w:val="000000"/>
          <w:sz w:val="24"/>
          <w:szCs w:val="24"/>
          <w:lang w:eastAsia="ru-RU"/>
        </w:rPr>
        <w:t xml:space="preserve">д(1)) организацию мест для накопления и </w:t>
      </w:r>
      <w:proofErr w:type="gramStart"/>
      <w:r w:rsidRPr="005305D4">
        <w:rPr>
          <w:rFonts w:ascii="Arial" w:eastAsia="Times New Roman" w:hAnsi="Arial" w:cs="Arial"/>
          <w:color w:val="000000"/>
          <w:sz w:val="24"/>
          <w:szCs w:val="24"/>
          <w:lang w:eastAsia="ru-RU"/>
        </w:rPr>
        <w:t>накопление отработанных ртутьсодержащих ламп</w:t>
      </w:r>
      <w:proofErr w:type="gramEnd"/>
      <w:r w:rsidRPr="005305D4">
        <w:rPr>
          <w:rFonts w:ascii="Arial" w:eastAsia="Times New Roman" w:hAnsi="Arial" w:cs="Arial"/>
          <w:color w:val="000000"/>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"д(1)" введен </w:t>
      </w:r>
      <w:hyperlink r:id="rId12" w:anchor="dst100892"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06.05.2011 N 354)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5" w:name="dst100057"/>
      <w:bookmarkEnd w:id="15"/>
      <w:r w:rsidRPr="005305D4">
        <w:rPr>
          <w:rFonts w:ascii="Arial" w:eastAsia="Times New Roman" w:hAnsi="Arial" w:cs="Arial"/>
          <w:color w:val="000000"/>
          <w:sz w:val="24"/>
          <w:szCs w:val="24"/>
          <w:lang w:eastAsia="ru-RU"/>
        </w:rPr>
        <w:t xml:space="preserve">е) меры пожарной безопасности в соответствии с </w:t>
      </w:r>
      <w:hyperlink r:id="rId13" w:history="1">
        <w:r w:rsidRPr="005305D4">
          <w:rPr>
            <w:rFonts w:ascii="Arial" w:eastAsia="Times New Roman" w:hAnsi="Arial" w:cs="Arial"/>
            <w:color w:val="666699"/>
            <w:sz w:val="24"/>
            <w:szCs w:val="24"/>
            <w:lang w:eastAsia="ru-RU"/>
          </w:rPr>
          <w:t>законодательством</w:t>
        </w:r>
      </w:hyperlink>
      <w:r w:rsidRPr="005305D4">
        <w:rPr>
          <w:rFonts w:ascii="Arial" w:eastAsia="Times New Roman" w:hAnsi="Arial" w:cs="Arial"/>
          <w:color w:val="000000"/>
          <w:sz w:val="24"/>
          <w:szCs w:val="24"/>
          <w:lang w:eastAsia="ru-RU"/>
        </w:rPr>
        <w:t xml:space="preserve"> Российской Федерации о пожарной безопасности;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6" w:name="dst100058"/>
      <w:bookmarkEnd w:id="16"/>
      <w:r w:rsidRPr="005305D4">
        <w:rPr>
          <w:rFonts w:ascii="Arial" w:eastAsia="Times New Roman" w:hAnsi="Arial" w:cs="Arial"/>
          <w:color w:val="000000"/>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7" w:name="dst100059"/>
      <w:bookmarkEnd w:id="17"/>
      <w:r w:rsidRPr="005305D4">
        <w:rPr>
          <w:rFonts w:ascii="Arial" w:eastAsia="Times New Roman" w:hAnsi="Arial" w:cs="Arial"/>
          <w:color w:val="000000"/>
          <w:sz w:val="24"/>
          <w:szCs w:val="24"/>
          <w:lang w:eastAsia="ru-RU"/>
        </w:rPr>
        <w:t xml:space="preserve">з) текущий и капитальный ремонт, подготовку к сезонной эксплуатации и содержание общего имущества, указанного в </w:t>
      </w:r>
      <w:hyperlink r:id="rId14" w:anchor="dst100029" w:history="1">
        <w:r w:rsidRPr="005305D4">
          <w:rPr>
            <w:rFonts w:ascii="Arial" w:eastAsia="Times New Roman" w:hAnsi="Arial" w:cs="Arial"/>
            <w:color w:val="666699"/>
            <w:sz w:val="24"/>
            <w:szCs w:val="24"/>
            <w:lang w:eastAsia="ru-RU"/>
          </w:rPr>
          <w:t>подпунктах "а"</w:t>
        </w:r>
      </w:hyperlink>
      <w:r w:rsidRPr="005305D4">
        <w:rPr>
          <w:rFonts w:ascii="Arial" w:eastAsia="Times New Roman" w:hAnsi="Arial" w:cs="Arial"/>
          <w:color w:val="000000"/>
          <w:sz w:val="24"/>
          <w:szCs w:val="24"/>
          <w:lang w:eastAsia="ru-RU"/>
        </w:rPr>
        <w:t xml:space="preserve"> - </w:t>
      </w:r>
      <w:hyperlink r:id="rId15" w:anchor="dst100178" w:history="1">
        <w:r w:rsidRPr="005305D4">
          <w:rPr>
            <w:rFonts w:ascii="Arial" w:eastAsia="Times New Roman" w:hAnsi="Arial" w:cs="Arial"/>
            <w:color w:val="666699"/>
            <w:sz w:val="24"/>
            <w:szCs w:val="24"/>
            <w:lang w:eastAsia="ru-RU"/>
          </w:rPr>
          <w:t>"д"</w:t>
        </w:r>
      </w:hyperlink>
      <w:r w:rsidRPr="005305D4">
        <w:rPr>
          <w:rFonts w:ascii="Arial" w:eastAsia="Times New Roman" w:hAnsi="Arial" w:cs="Arial"/>
          <w:color w:val="000000"/>
          <w:sz w:val="24"/>
          <w:szCs w:val="24"/>
          <w:lang w:eastAsia="ru-RU"/>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8" w:name="dst100156"/>
      <w:bookmarkEnd w:id="18"/>
      <w:r w:rsidRPr="005305D4">
        <w:rPr>
          <w:rFonts w:ascii="Arial" w:eastAsia="Times New Roman" w:hAnsi="Arial" w:cs="Arial"/>
          <w:color w:val="000000"/>
          <w:sz w:val="24"/>
          <w:szCs w:val="24"/>
          <w:lang w:eastAsia="ru-RU"/>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16" w:anchor="dst100135" w:history="1">
        <w:r w:rsidRPr="005305D4">
          <w:rPr>
            <w:rFonts w:ascii="Arial" w:eastAsia="Times New Roman" w:hAnsi="Arial" w:cs="Arial"/>
            <w:color w:val="666699"/>
            <w:sz w:val="24"/>
            <w:szCs w:val="24"/>
            <w:lang w:eastAsia="ru-RU"/>
          </w:rPr>
          <w:t>законодательством</w:t>
        </w:r>
      </w:hyperlink>
      <w:r w:rsidRPr="005305D4">
        <w:rPr>
          <w:rFonts w:ascii="Arial" w:eastAsia="Times New Roman" w:hAnsi="Arial" w:cs="Arial"/>
          <w:color w:val="000000"/>
          <w:sz w:val="24"/>
          <w:szCs w:val="24"/>
          <w:lang w:eastAsia="ru-RU"/>
        </w:rPr>
        <w:t xml:space="preserve"> Российской Федерации порядке перечень мероприятий; </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lastRenderedPageBreak/>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"и" введен </w:t>
      </w:r>
      <w:hyperlink r:id="rId17" w:anchor="dst100894"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06.05.2011 N 354)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19" w:name="dst100157"/>
      <w:bookmarkEnd w:id="19"/>
      <w:r w:rsidRPr="005305D4">
        <w:rPr>
          <w:rFonts w:ascii="Arial" w:eastAsia="Times New Roman" w:hAnsi="Arial" w:cs="Arial"/>
          <w:color w:val="000000"/>
          <w:sz w:val="24"/>
          <w:szCs w:val="24"/>
          <w:lang w:eastAsia="ru-RU"/>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"к" введен </w:t>
      </w:r>
      <w:hyperlink r:id="rId18" w:anchor="dst100896"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06.05.2011 N 354)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0" w:name="dst100185"/>
      <w:bookmarkEnd w:id="20"/>
      <w:r w:rsidRPr="005305D4">
        <w:rPr>
          <w:rFonts w:ascii="Arial" w:eastAsia="Times New Roman" w:hAnsi="Arial" w:cs="Arial"/>
          <w:color w:val="000000"/>
          <w:sz w:val="24"/>
          <w:szCs w:val="24"/>
          <w:lang w:eastAsia="ru-RU"/>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9" w:anchor="dst12" w:history="1">
        <w:r w:rsidRPr="005305D4">
          <w:rPr>
            <w:rFonts w:ascii="Arial" w:eastAsia="Times New Roman" w:hAnsi="Arial" w:cs="Arial"/>
            <w:color w:val="666699"/>
            <w:sz w:val="24"/>
            <w:szCs w:val="24"/>
            <w:lang w:eastAsia="ru-RU"/>
          </w:rPr>
          <w:t>пунктом 40</w:t>
        </w:r>
      </w:hyperlink>
      <w:r w:rsidRPr="005305D4">
        <w:rPr>
          <w:rFonts w:ascii="Arial" w:eastAsia="Times New Roman" w:hAnsi="Arial" w:cs="Arial"/>
          <w:color w:val="000000"/>
          <w:sz w:val="24"/>
          <w:szCs w:val="24"/>
          <w:lang w:eastAsia="ru-RU"/>
        </w:rPr>
        <w:t xml:space="preserve"> Правил предоставления коммунальных услуг).</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"л" введен </w:t>
      </w:r>
      <w:hyperlink r:id="rId20" w:anchor="dst100137"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26.12.2016 N 1498)</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1" w:name="dst1"/>
      <w:bookmarkEnd w:id="21"/>
      <w:r w:rsidRPr="005305D4">
        <w:rPr>
          <w:rFonts w:ascii="Arial" w:eastAsia="Times New Roman" w:hAnsi="Arial" w:cs="Arial"/>
          <w:color w:val="000000"/>
          <w:sz w:val="24"/>
          <w:szCs w:val="24"/>
          <w:lang w:eastAsia="ru-RU"/>
        </w:rPr>
        <w:t xml:space="preserve">11(1). Минимальный </w:t>
      </w:r>
      <w:hyperlink r:id="rId21" w:anchor="dst100012" w:history="1">
        <w:r w:rsidRPr="005305D4">
          <w:rPr>
            <w:rFonts w:ascii="Arial" w:eastAsia="Times New Roman" w:hAnsi="Arial" w:cs="Arial"/>
            <w:color w:val="666699"/>
            <w:sz w:val="24"/>
            <w:szCs w:val="24"/>
            <w:lang w:eastAsia="ru-RU"/>
          </w:rPr>
          <w:t>перечень</w:t>
        </w:r>
      </w:hyperlink>
      <w:r w:rsidRPr="005305D4">
        <w:rPr>
          <w:rFonts w:ascii="Arial" w:eastAsia="Times New Roman" w:hAnsi="Arial" w:cs="Arial"/>
          <w:color w:val="000000"/>
          <w:sz w:val="24"/>
          <w:szCs w:val="24"/>
          <w:lang w:eastAsia="ru-RU"/>
        </w:rPr>
        <w:t xml:space="preserve"> услуг и работ, необходимых для обеспечения надлежащего содержания общего имущества в многоквартирном доме, и </w:t>
      </w:r>
      <w:hyperlink r:id="rId22" w:anchor="dst100181" w:history="1">
        <w:r w:rsidRPr="005305D4">
          <w:rPr>
            <w:rFonts w:ascii="Arial" w:eastAsia="Times New Roman" w:hAnsi="Arial" w:cs="Arial"/>
            <w:color w:val="666699"/>
            <w:sz w:val="24"/>
            <w:szCs w:val="24"/>
            <w:lang w:eastAsia="ru-RU"/>
          </w:rPr>
          <w:t>Правила</w:t>
        </w:r>
      </w:hyperlink>
      <w:r w:rsidRPr="005305D4">
        <w:rPr>
          <w:rFonts w:ascii="Arial" w:eastAsia="Times New Roman" w:hAnsi="Arial" w:cs="Arial"/>
          <w:color w:val="000000"/>
          <w:sz w:val="24"/>
          <w:szCs w:val="24"/>
          <w:lang w:eastAsia="ru-RU"/>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(п. 11(1) введен </w:t>
      </w:r>
      <w:hyperlink r:id="rId23" w:anchor="dst100220"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03.04.2013 N 290)</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2" w:name="dst100186"/>
      <w:bookmarkEnd w:id="22"/>
      <w:r w:rsidRPr="005305D4">
        <w:rPr>
          <w:rFonts w:ascii="Arial" w:eastAsia="Times New Roman" w:hAnsi="Arial" w:cs="Arial"/>
          <w:color w:val="000000"/>
          <w:sz w:val="24"/>
          <w:szCs w:val="24"/>
          <w:lang w:eastAsia="ru-RU"/>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24" w:anchor="dst100155" w:history="1">
        <w:r w:rsidRPr="005305D4">
          <w:rPr>
            <w:rFonts w:ascii="Arial" w:eastAsia="Times New Roman" w:hAnsi="Arial" w:cs="Arial"/>
            <w:color w:val="666699"/>
            <w:sz w:val="24"/>
            <w:szCs w:val="24"/>
            <w:lang w:eastAsia="ru-RU"/>
          </w:rPr>
          <w:t>подпунктах "д(1)"</w:t>
        </w:r>
      </w:hyperlink>
      <w:r w:rsidRPr="005305D4">
        <w:rPr>
          <w:rFonts w:ascii="Arial" w:eastAsia="Times New Roman" w:hAnsi="Arial" w:cs="Arial"/>
          <w:color w:val="000000"/>
          <w:sz w:val="24"/>
          <w:szCs w:val="24"/>
          <w:lang w:eastAsia="ru-RU"/>
        </w:rPr>
        <w:t xml:space="preserve"> и </w:t>
      </w:r>
      <w:hyperlink r:id="rId25" w:anchor="dst100185" w:history="1">
        <w:r w:rsidRPr="005305D4">
          <w:rPr>
            <w:rFonts w:ascii="Arial" w:eastAsia="Times New Roman" w:hAnsi="Arial" w:cs="Arial"/>
            <w:color w:val="666699"/>
            <w:sz w:val="24"/>
            <w:szCs w:val="24"/>
            <w:lang w:eastAsia="ru-RU"/>
          </w:rPr>
          <w:t>"л" пункта 11</w:t>
        </w:r>
      </w:hyperlink>
      <w:r w:rsidRPr="005305D4">
        <w:rPr>
          <w:rFonts w:ascii="Arial" w:eastAsia="Times New Roman" w:hAnsi="Arial" w:cs="Arial"/>
          <w:color w:val="000000"/>
          <w:sz w:val="24"/>
          <w:szCs w:val="24"/>
          <w:lang w:eastAsia="ru-RU"/>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(в ред. Постановлений Правительства РФ от 06.05.2011 </w:t>
      </w:r>
      <w:hyperlink r:id="rId26" w:anchor="dst100897" w:history="1">
        <w:r w:rsidRPr="005305D4">
          <w:rPr>
            <w:rFonts w:ascii="Arial" w:eastAsia="Times New Roman" w:hAnsi="Arial" w:cs="Arial"/>
            <w:color w:val="666699"/>
            <w:sz w:val="24"/>
            <w:szCs w:val="24"/>
            <w:lang w:eastAsia="ru-RU"/>
          </w:rPr>
          <w:t>N 354</w:t>
        </w:r>
      </w:hyperlink>
      <w:r w:rsidRPr="005305D4">
        <w:rPr>
          <w:rFonts w:ascii="Arial" w:eastAsia="Times New Roman" w:hAnsi="Arial" w:cs="Arial"/>
          <w:color w:val="000000"/>
          <w:sz w:val="24"/>
          <w:szCs w:val="24"/>
          <w:lang w:eastAsia="ru-RU"/>
        </w:rPr>
        <w:t xml:space="preserve">, от 26.12.2016 </w:t>
      </w:r>
      <w:hyperlink r:id="rId27" w:anchor="dst100139" w:history="1">
        <w:r w:rsidRPr="005305D4">
          <w:rPr>
            <w:rFonts w:ascii="Arial" w:eastAsia="Times New Roman" w:hAnsi="Arial" w:cs="Arial"/>
            <w:color w:val="666699"/>
            <w:sz w:val="24"/>
            <w:szCs w:val="24"/>
            <w:lang w:eastAsia="ru-RU"/>
          </w:rPr>
          <w:t>N 1498</w:t>
        </w:r>
      </w:hyperlink>
      <w:r w:rsidRPr="005305D4">
        <w:rPr>
          <w:rFonts w:ascii="Arial" w:eastAsia="Times New Roman" w:hAnsi="Arial" w:cs="Arial"/>
          <w:color w:val="000000"/>
          <w:sz w:val="24"/>
          <w:szCs w:val="24"/>
          <w:lang w:eastAsia="ru-RU"/>
        </w:rPr>
        <w:t>)</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3" w:name="dst100061"/>
      <w:bookmarkEnd w:id="23"/>
      <w:r w:rsidRPr="005305D4">
        <w:rPr>
          <w:rFonts w:ascii="Arial" w:eastAsia="Times New Roman" w:hAnsi="Arial" w:cs="Arial"/>
          <w:color w:val="000000"/>
          <w:sz w:val="24"/>
          <w:szCs w:val="24"/>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4" w:name="dst100062"/>
      <w:bookmarkEnd w:id="24"/>
      <w:r w:rsidRPr="005305D4">
        <w:rPr>
          <w:rFonts w:ascii="Arial" w:eastAsia="Times New Roman" w:hAnsi="Arial" w:cs="Arial"/>
          <w:color w:val="000000"/>
          <w:sz w:val="24"/>
          <w:szCs w:val="24"/>
          <w:lang w:eastAsia="ru-RU"/>
        </w:rPr>
        <w:t xml:space="preserve">14. Результаты осмотра общего имущества оформляются актом осмотра, который является основанием для принятия собственниками помещений или </w:t>
      </w:r>
      <w:r w:rsidRPr="005305D4">
        <w:rPr>
          <w:rFonts w:ascii="Arial" w:eastAsia="Times New Roman" w:hAnsi="Arial" w:cs="Arial"/>
          <w:color w:val="000000"/>
          <w:sz w:val="24"/>
          <w:szCs w:val="24"/>
          <w:lang w:eastAsia="ru-RU"/>
        </w:rPr>
        <w:lastRenderedPageBreak/>
        <w:t>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5" w:name="dst100063"/>
      <w:bookmarkEnd w:id="25"/>
      <w:r w:rsidRPr="005305D4">
        <w:rPr>
          <w:rFonts w:ascii="Arial" w:eastAsia="Times New Roman" w:hAnsi="Arial" w:cs="Arial"/>
          <w:color w:val="000000"/>
          <w:sz w:val="24"/>
          <w:szCs w:val="24"/>
          <w:lang w:eastAsia="ru-RU"/>
        </w:rPr>
        <w:t>15. В состав услуг и работ не входят:</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6" w:name="dst100064"/>
      <w:bookmarkEnd w:id="26"/>
      <w:r w:rsidRPr="005305D4">
        <w:rPr>
          <w:rFonts w:ascii="Arial" w:eastAsia="Times New Roman" w:hAnsi="Arial" w:cs="Arial"/>
          <w:color w:val="000000"/>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7" w:name="dst100065"/>
      <w:bookmarkEnd w:id="27"/>
      <w:r w:rsidRPr="005305D4">
        <w:rPr>
          <w:rFonts w:ascii="Arial" w:eastAsia="Times New Roman" w:hAnsi="Arial" w:cs="Arial"/>
          <w:color w:val="000000"/>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8" w:name="dst100066"/>
      <w:bookmarkEnd w:id="28"/>
      <w:r w:rsidRPr="005305D4">
        <w:rPr>
          <w:rFonts w:ascii="Arial" w:eastAsia="Times New Roman" w:hAnsi="Arial" w:cs="Arial"/>
          <w:color w:val="000000"/>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29" w:name="dst100067"/>
      <w:bookmarkEnd w:id="29"/>
      <w:r w:rsidRPr="005305D4">
        <w:rPr>
          <w:rFonts w:ascii="Arial" w:eastAsia="Times New Roman" w:hAnsi="Arial" w:cs="Arial"/>
          <w:color w:val="000000"/>
          <w:sz w:val="24"/>
          <w:szCs w:val="24"/>
          <w:lang w:eastAsia="ru-RU"/>
        </w:rPr>
        <w:t xml:space="preserve">16. Надлежащее содержание общего имущества в зависимости от способа управления многоквартирным домом обеспечивается: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0" w:name="dst100068"/>
      <w:bookmarkEnd w:id="30"/>
      <w:r w:rsidRPr="005305D4">
        <w:rPr>
          <w:rFonts w:ascii="Arial" w:eastAsia="Times New Roman" w:hAnsi="Arial" w:cs="Arial"/>
          <w:color w:val="000000"/>
          <w:sz w:val="24"/>
          <w:szCs w:val="24"/>
          <w:lang w:eastAsia="ru-RU"/>
        </w:rPr>
        <w:t>а) собственниками помещений:</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1" w:name="dst100069"/>
      <w:bookmarkEnd w:id="31"/>
      <w:r w:rsidRPr="005305D4">
        <w:rPr>
          <w:rFonts w:ascii="Arial" w:eastAsia="Times New Roman" w:hAnsi="Arial" w:cs="Arial"/>
          <w:color w:val="000000"/>
          <w:sz w:val="24"/>
          <w:szCs w:val="24"/>
          <w:lang w:eastAsia="ru-RU"/>
        </w:rPr>
        <w:t xml:space="preserve">путем заключения договора управления многоквартирным домом с управляющей организацией - в соответствии с частью 5 </w:t>
      </w:r>
      <w:hyperlink r:id="rId28" w:anchor="dst100978" w:history="1">
        <w:r w:rsidRPr="005305D4">
          <w:rPr>
            <w:rFonts w:ascii="Arial" w:eastAsia="Times New Roman" w:hAnsi="Arial" w:cs="Arial"/>
            <w:color w:val="666699"/>
            <w:sz w:val="24"/>
            <w:szCs w:val="24"/>
            <w:lang w:eastAsia="ru-RU"/>
          </w:rPr>
          <w:t>статьи 161</w:t>
        </w:r>
      </w:hyperlink>
      <w:r w:rsidRPr="005305D4">
        <w:rPr>
          <w:rFonts w:ascii="Arial" w:eastAsia="Times New Roman" w:hAnsi="Arial" w:cs="Arial"/>
          <w:color w:val="000000"/>
          <w:sz w:val="24"/>
          <w:szCs w:val="24"/>
          <w:lang w:eastAsia="ru-RU"/>
        </w:rPr>
        <w:t xml:space="preserve"> и статьей </w:t>
      </w:r>
      <w:hyperlink r:id="rId29" w:anchor="dst100983" w:history="1">
        <w:r w:rsidRPr="005305D4">
          <w:rPr>
            <w:rFonts w:ascii="Arial" w:eastAsia="Times New Roman" w:hAnsi="Arial" w:cs="Arial"/>
            <w:color w:val="666699"/>
            <w:sz w:val="24"/>
            <w:szCs w:val="24"/>
            <w:lang w:eastAsia="ru-RU"/>
          </w:rPr>
          <w:t>162</w:t>
        </w:r>
      </w:hyperlink>
      <w:r w:rsidRPr="005305D4">
        <w:rPr>
          <w:rFonts w:ascii="Arial" w:eastAsia="Times New Roman" w:hAnsi="Arial" w:cs="Arial"/>
          <w:color w:val="000000"/>
          <w:sz w:val="24"/>
          <w:szCs w:val="24"/>
          <w:lang w:eastAsia="ru-RU"/>
        </w:rPr>
        <w:t xml:space="preserve"> Жилищного кодекса Российской Федерации;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2" w:name="dst100070"/>
      <w:bookmarkEnd w:id="32"/>
      <w:r w:rsidRPr="005305D4">
        <w:rPr>
          <w:rFonts w:ascii="Arial" w:eastAsia="Times New Roman" w:hAnsi="Arial" w:cs="Arial"/>
          <w:color w:val="000000"/>
          <w:sz w:val="24"/>
          <w:szCs w:val="24"/>
          <w:lang w:eastAsia="ru-RU"/>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0" w:anchor="dst101002" w:history="1">
        <w:r w:rsidRPr="005305D4">
          <w:rPr>
            <w:rFonts w:ascii="Arial" w:eastAsia="Times New Roman" w:hAnsi="Arial" w:cs="Arial"/>
            <w:color w:val="666699"/>
            <w:sz w:val="24"/>
            <w:szCs w:val="24"/>
            <w:lang w:eastAsia="ru-RU"/>
          </w:rPr>
          <w:t>статьей 164</w:t>
        </w:r>
      </w:hyperlink>
      <w:r w:rsidRPr="005305D4">
        <w:rPr>
          <w:rFonts w:ascii="Arial" w:eastAsia="Times New Roman" w:hAnsi="Arial" w:cs="Arial"/>
          <w:color w:val="000000"/>
          <w:sz w:val="24"/>
          <w:szCs w:val="24"/>
          <w:lang w:eastAsia="ru-RU"/>
        </w:rPr>
        <w:t xml:space="preserve"> Жилищного кодекса Российской Федерации;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3" w:name="dst100071"/>
      <w:bookmarkEnd w:id="33"/>
      <w:r w:rsidRPr="005305D4">
        <w:rPr>
          <w:rFonts w:ascii="Arial" w:eastAsia="Times New Roman" w:hAnsi="Arial" w:cs="Arial"/>
          <w:color w:val="000000"/>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4" w:name="dst100072"/>
      <w:bookmarkEnd w:id="34"/>
      <w:r w:rsidRPr="005305D4">
        <w:rPr>
          <w:rFonts w:ascii="Arial" w:eastAsia="Times New Roman" w:hAnsi="Arial" w:cs="Arial"/>
          <w:color w:val="000000"/>
          <w:sz w:val="24"/>
          <w:szCs w:val="24"/>
          <w:lang w:eastAsia="ru-RU"/>
        </w:rPr>
        <w:t xml:space="preserve">путем членства собственников помещений в указанных организациях - в соответствии с </w:t>
      </w:r>
      <w:hyperlink r:id="rId31" w:anchor="dst100654" w:history="1">
        <w:r w:rsidRPr="005305D4">
          <w:rPr>
            <w:rFonts w:ascii="Arial" w:eastAsia="Times New Roman" w:hAnsi="Arial" w:cs="Arial"/>
            <w:color w:val="666699"/>
            <w:sz w:val="24"/>
            <w:szCs w:val="24"/>
            <w:lang w:eastAsia="ru-RU"/>
          </w:rPr>
          <w:t>разделами V</w:t>
        </w:r>
      </w:hyperlink>
      <w:r w:rsidRPr="005305D4">
        <w:rPr>
          <w:rFonts w:ascii="Arial" w:eastAsia="Times New Roman" w:hAnsi="Arial" w:cs="Arial"/>
          <w:color w:val="000000"/>
          <w:sz w:val="24"/>
          <w:szCs w:val="24"/>
          <w:lang w:eastAsia="ru-RU"/>
        </w:rPr>
        <w:t xml:space="preserve"> и </w:t>
      </w:r>
      <w:hyperlink r:id="rId32" w:anchor="dst100760" w:history="1">
        <w:r w:rsidRPr="005305D4">
          <w:rPr>
            <w:rFonts w:ascii="Arial" w:eastAsia="Times New Roman" w:hAnsi="Arial" w:cs="Arial"/>
            <w:color w:val="666699"/>
            <w:sz w:val="24"/>
            <w:szCs w:val="24"/>
            <w:lang w:eastAsia="ru-RU"/>
          </w:rPr>
          <w:t>VI</w:t>
        </w:r>
      </w:hyperlink>
      <w:r w:rsidRPr="005305D4">
        <w:rPr>
          <w:rFonts w:ascii="Arial" w:eastAsia="Times New Roman" w:hAnsi="Arial" w:cs="Arial"/>
          <w:color w:val="000000"/>
          <w:sz w:val="24"/>
          <w:szCs w:val="24"/>
          <w:lang w:eastAsia="ru-RU"/>
        </w:rPr>
        <w:t xml:space="preserve"> Жилищного кодекса Российской Федерации;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5" w:name="dst100073"/>
      <w:bookmarkEnd w:id="35"/>
      <w:r w:rsidRPr="005305D4">
        <w:rPr>
          <w:rFonts w:ascii="Arial" w:eastAsia="Times New Roman" w:hAnsi="Arial" w:cs="Arial"/>
          <w:color w:val="000000"/>
          <w:sz w:val="24"/>
          <w:szCs w:val="24"/>
          <w:lang w:eastAsia="ru-RU"/>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33" w:anchor="dst100795" w:history="1">
        <w:r w:rsidRPr="005305D4">
          <w:rPr>
            <w:rFonts w:ascii="Arial" w:eastAsia="Times New Roman" w:hAnsi="Arial" w:cs="Arial"/>
            <w:color w:val="666699"/>
            <w:sz w:val="24"/>
            <w:szCs w:val="24"/>
            <w:lang w:eastAsia="ru-RU"/>
          </w:rPr>
          <w:t>пунктом 2 статьи 138</w:t>
        </w:r>
      </w:hyperlink>
      <w:r w:rsidRPr="005305D4">
        <w:rPr>
          <w:rFonts w:ascii="Arial" w:eastAsia="Times New Roman" w:hAnsi="Arial" w:cs="Arial"/>
          <w:color w:val="000000"/>
          <w:sz w:val="24"/>
          <w:szCs w:val="24"/>
          <w:lang w:eastAsia="ru-RU"/>
        </w:rPr>
        <w:t xml:space="preserve"> Жилищного кодекса Российской Федерации;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6" w:name="dst100187"/>
      <w:bookmarkEnd w:id="36"/>
      <w:r w:rsidRPr="005305D4">
        <w:rPr>
          <w:rFonts w:ascii="Arial" w:eastAsia="Times New Roman" w:hAnsi="Arial" w:cs="Arial"/>
          <w:color w:val="000000"/>
          <w:sz w:val="24"/>
          <w:szCs w:val="24"/>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7" w:name="dst100188"/>
      <w:bookmarkEnd w:id="37"/>
      <w:r w:rsidRPr="005305D4">
        <w:rPr>
          <w:rFonts w:ascii="Arial" w:eastAsia="Times New Roman" w:hAnsi="Arial" w:cs="Arial"/>
          <w:color w:val="000000"/>
          <w:sz w:val="24"/>
          <w:szCs w:val="24"/>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8" w:name="dst100189"/>
      <w:bookmarkEnd w:id="38"/>
      <w:r w:rsidRPr="005305D4">
        <w:rPr>
          <w:rFonts w:ascii="Arial" w:eastAsia="Times New Roman" w:hAnsi="Arial" w:cs="Arial"/>
          <w:color w:val="000000"/>
          <w:sz w:val="24"/>
          <w:szCs w:val="24"/>
          <w:lang w:eastAsia="ru-RU"/>
        </w:rPr>
        <w:lastRenderedPageBreak/>
        <w:t xml:space="preserve">путем заключения договора управления многоквартирным домом с управляющей организацией - в соответствии с </w:t>
      </w:r>
      <w:hyperlink r:id="rId34" w:anchor="dst101510" w:history="1">
        <w:r w:rsidRPr="005305D4">
          <w:rPr>
            <w:rFonts w:ascii="Arial" w:eastAsia="Times New Roman" w:hAnsi="Arial" w:cs="Arial"/>
            <w:color w:val="666699"/>
            <w:sz w:val="24"/>
            <w:szCs w:val="24"/>
            <w:lang w:eastAsia="ru-RU"/>
          </w:rPr>
          <w:t>частью 14 статьи 161</w:t>
        </w:r>
      </w:hyperlink>
      <w:r w:rsidRPr="005305D4">
        <w:rPr>
          <w:rFonts w:ascii="Arial" w:eastAsia="Times New Roman" w:hAnsi="Arial" w:cs="Arial"/>
          <w:color w:val="000000"/>
          <w:sz w:val="24"/>
          <w:szCs w:val="24"/>
          <w:lang w:eastAsia="ru-RU"/>
        </w:rPr>
        <w:t xml:space="preserve"> Жилищного кодекса Российской Федерации;</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"в" введен </w:t>
      </w:r>
      <w:hyperlink r:id="rId35" w:anchor="dst100140"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26.12.2016 N 1498)</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39" w:name="dst100190"/>
      <w:bookmarkEnd w:id="39"/>
      <w:r w:rsidRPr="005305D4">
        <w:rPr>
          <w:rFonts w:ascii="Arial" w:eastAsia="Times New Roman" w:hAnsi="Arial" w:cs="Arial"/>
          <w:color w:val="000000"/>
          <w:sz w:val="24"/>
          <w:szCs w:val="24"/>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0" w:name="dst100191"/>
      <w:bookmarkEnd w:id="40"/>
      <w:r w:rsidRPr="005305D4">
        <w:rPr>
          <w:rFonts w:ascii="Arial" w:eastAsia="Times New Roman" w:hAnsi="Arial" w:cs="Arial"/>
          <w:color w:val="000000"/>
          <w:sz w:val="24"/>
          <w:szCs w:val="24"/>
          <w:lang w:eastAsia="ru-RU"/>
        </w:rPr>
        <w:t xml:space="preserve">путем заключения договора управления многоквартирным домом с управляющей организацией - в соответствии с </w:t>
      </w:r>
      <w:hyperlink r:id="rId36" w:anchor="dst101509" w:history="1">
        <w:r w:rsidRPr="005305D4">
          <w:rPr>
            <w:rFonts w:ascii="Arial" w:eastAsia="Times New Roman" w:hAnsi="Arial" w:cs="Arial"/>
            <w:color w:val="666699"/>
            <w:sz w:val="24"/>
            <w:szCs w:val="24"/>
            <w:lang w:eastAsia="ru-RU"/>
          </w:rPr>
          <w:t>частью 13 статьи 161</w:t>
        </w:r>
      </w:hyperlink>
      <w:r w:rsidRPr="005305D4">
        <w:rPr>
          <w:rFonts w:ascii="Arial" w:eastAsia="Times New Roman" w:hAnsi="Arial" w:cs="Arial"/>
          <w:color w:val="000000"/>
          <w:sz w:val="24"/>
          <w:szCs w:val="24"/>
          <w:lang w:eastAsia="ru-RU"/>
        </w:rPr>
        <w:t xml:space="preserve"> Жилищного кодекса Российской Федерации.</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"г" введен </w:t>
      </w:r>
      <w:hyperlink r:id="rId37" w:anchor="dst100144"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26.12.2016 N 1498)</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1" w:name="dst100074"/>
      <w:bookmarkEnd w:id="41"/>
      <w:r w:rsidRPr="005305D4">
        <w:rPr>
          <w:rFonts w:ascii="Arial" w:eastAsia="Times New Roman" w:hAnsi="Arial" w:cs="Arial"/>
          <w:color w:val="000000"/>
          <w:sz w:val="24"/>
          <w:szCs w:val="24"/>
          <w:lang w:eastAsia="ru-RU"/>
        </w:rPr>
        <w:t xml:space="preserve">17. Собственники помещений обязаны утвердить на общем собрании перечень услуг и работ, условия их оказания и выполнения, а также размер их финансирования.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2" w:name="dst100075"/>
      <w:bookmarkEnd w:id="42"/>
      <w:r w:rsidRPr="005305D4">
        <w:rPr>
          <w:rFonts w:ascii="Arial" w:eastAsia="Times New Roman" w:hAnsi="Arial" w:cs="Arial"/>
          <w:color w:val="000000"/>
          <w:sz w:val="24"/>
          <w:szCs w:val="24"/>
          <w:lang w:eastAsia="ru-RU"/>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3" w:name="dst100076"/>
      <w:bookmarkEnd w:id="43"/>
      <w:r w:rsidRPr="005305D4">
        <w:rPr>
          <w:rFonts w:ascii="Arial" w:eastAsia="Times New Roman" w:hAnsi="Arial" w:cs="Arial"/>
          <w:color w:val="000000"/>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4" w:name="dst100077"/>
      <w:bookmarkEnd w:id="44"/>
      <w:r w:rsidRPr="005305D4">
        <w:rPr>
          <w:rFonts w:ascii="Arial" w:eastAsia="Times New Roman" w:hAnsi="Arial" w:cs="Arial"/>
          <w:color w:val="000000"/>
          <w:sz w:val="24"/>
          <w:szCs w:val="24"/>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5" w:name="dst100078"/>
      <w:bookmarkEnd w:id="45"/>
      <w:r w:rsidRPr="005305D4">
        <w:rPr>
          <w:rFonts w:ascii="Arial" w:eastAsia="Times New Roman" w:hAnsi="Arial" w:cs="Arial"/>
          <w:color w:val="000000"/>
          <w:sz w:val="24"/>
          <w:szCs w:val="24"/>
          <w:lang w:eastAsia="ru-RU"/>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6" w:name="dst100079"/>
      <w:bookmarkEnd w:id="46"/>
      <w:r w:rsidRPr="005305D4">
        <w:rPr>
          <w:rFonts w:ascii="Arial" w:eastAsia="Times New Roman" w:hAnsi="Arial" w:cs="Arial"/>
          <w:color w:val="000000"/>
          <w:sz w:val="24"/>
          <w:szCs w:val="24"/>
          <w:lang w:eastAsia="ru-RU"/>
        </w:rPr>
        <w:lastRenderedPageBreak/>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7" w:name="dst100080"/>
      <w:bookmarkEnd w:id="47"/>
      <w:r w:rsidRPr="005305D4">
        <w:rPr>
          <w:rFonts w:ascii="Arial" w:eastAsia="Times New Roman" w:hAnsi="Arial" w:cs="Arial"/>
          <w:color w:val="000000"/>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8" w:name="dst100081"/>
      <w:bookmarkEnd w:id="48"/>
      <w:r w:rsidRPr="005305D4">
        <w:rPr>
          <w:rFonts w:ascii="Arial" w:eastAsia="Times New Roman" w:hAnsi="Arial" w:cs="Arial"/>
          <w:color w:val="000000"/>
          <w:sz w:val="24"/>
          <w:szCs w:val="24"/>
          <w:lang w:eastAsia="ru-RU"/>
        </w:rPr>
        <w:t xml:space="preserve">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49" w:name="dst100082"/>
      <w:bookmarkEnd w:id="49"/>
      <w:r w:rsidRPr="005305D4">
        <w:rPr>
          <w:rFonts w:ascii="Arial" w:eastAsia="Times New Roman" w:hAnsi="Arial" w:cs="Arial"/>
          <w:color w:val="000000"/>
          <w:sz w:val="24"/>
          <w:szCs w:val="24"/>
          <w:lang w:eastAsia="ru-RU"/>
        </w:rPr>
        <w:t>а) документы технического учета жилищного фонда, содержащие сведения о состоянии общего имущества;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0" w:name="dst4"/>
      <w:bookmarkEnd w:id="50"/>
      <w:r w:rsidRPr="005305D4">
        <w:rPr>
          <w:rFonts w:ascii="Arial" w:eastAsia="Times New Roman" w:hAnsi="Arial" w:cs="Arial"/>
          <w:color w:val="000000"/>
          <w:sz w:val="24"/>
          <w:szCs w:val="24"/>
          <w:lang w:eastAsia="ru-RU"/>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"а(1)" введен </w:t>
      </w:r>
      <w:hyperlink r:id="rId38" w:anchor="dst100011"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25.12.2015 N 1434)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1" w:name="dst5"/>
      <w:bookmarkEnd w:id="51"/>
      <w:r w:rsidRPr="005305D4">
        <w:rPr>
          <w:rFonts w:ascii="Arial" w:eastAsia="Times New Roman" w:hAnsi="Arial" w:cs="Arial"/>
          <w:color w:val="000000"/>
          <w:sz w:val="24"/>
          <w:szCs w:val="24"/>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(в ред. </w:t>
      </w:r>
      <w:hyperlink r:id="rId39" w:anchor="dst100013"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25.12.2015 N 1434)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2" w:name="dst100180"/>
      <w:bookmarkEnd w:id="52"/>
      <w:r w:rsidRPr="005305D4">
        <w:rPr>
          <w:rFonts w:ascii="Arial" w:eastAsia="Times New Roman" w:hAnsi="Arial" w:cs="Arial"/>
          <w:color w:val="000000"/>
          <w:sz w:val="24"/>
          <w:szCs w:val="24"/>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(в ред. </w:t>
      </w:r>
      <w:hyperlink r:id="rId40" w:anchor="dst100139"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09.07.2016 N 649)</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3" w:name="dst6"/>
      <w:bookmarkEnd w:id="53"/>
      <w:r w:rsidRPr="005305D4">
        <w:rPr>
          <w:rFonts w:ascii="Arial" w:eastAsia="Times New Roman" w:hAnsi="Arial" w:cs="Arial"/>
          <w:color w:val="000000"/>
          <w:sz w:val="24"/>
          <w:szCs w:val="24"/>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"в(1)" введен </w:t>
      </w:r>
      <w:hyperlink r:id="rId41" w:anchor="dst100014"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25.12.2015 N 1434)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4" w:name="dst100085"/>
      <w:bookmarkEnd w:id="54"/>
      <w:r w:rsidRPr="005305D4">
        <w:rPr>
          <w:rFonts w:ascii="Arial" w:eastAsia="Times New Roman" w:hAnsi="Arial" w:cs="Arial"/>
          <w:color w:val="000000"/>
          <w:sz w:val="24"/>
          <w:szCs w:val="24"/>
          <w:lang w:eastAsia="ru-RU"/>
        </w:rPr>
        <w:t xml:space="preserve">г) инструкцию по эксплуатации многоквартирного дома по </w:t>
      </w:r>
      <w:hyperlink r:id="rId42" w:anchor="dst100080" w:history="1">
        <w:r w:rsidRPr="005305D4">
          <w:rPr>
            <w:rFonts w:ascii="Arial" w:eastAsia="Times New Roman" w:hAnsi="Arial" w:cs="Arial"/>
            <w:color w:val="666699"/>
            <w:sz w:val="24"/>
            <w:szCs w:val="24"/>
            <w:lang w:eastAsia="ru-RU"/>
          </w:rPr>
          <w:t>форме</w:t>
        </w:r>
      </w:hyperlink>
      <w:r w:rsidRPr="005305D4">
        <w:rPr>
          <w:rFonts w:ascii="Arial" w:eastAsia="Times New Roman" w:hAnsi="Arial" w:cs="Arial"/>
          <w:color w:val="000000"/>
          <w:sz w:val="24"/>
          <w:szCs w:val="24"/>
          <w:lang w:eastAsia="ru-RU"/>
        </w:rPr>
        <w:t xml:space="preserve">, установленной федеральным органом исполнительной власти, осуществляющим </w:t>
      </w:r>
      <w:r w:rsidRPr="005305D4">
        <w:rPr>
          <w:rFonts w:ascii="Arial" w:eastAsia="Times New Roman" w:hAnsi="Arial" w:cs="Arial"/>
          <w:color w:val="000000"/>
          <w:sz w:val="24"/>
          <w:szCs w:val="24"/>
          <w:lang w:eastAsia="ru-RU"/>
        </w:rPr>
        <w:lastRenderedPageBreak/>
        <w:t>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5" w:name="dst100086"/>
      <w:bookmarkEnd w:id="55"/>
      <w:r w:rsidRPr="005305D4">
        <w:rPr>
          <w:rFonts w:ascii="Arial" w:eastAsia="Times New Roman" w:hAnsi="Arial" w:cs="Arial"/>
          <w:color w:val="000000"/>
          <w:sz w:val="24"/>
          <w:szCs w:val="24"/>
          <w:lang w:eastAsia="ru-RU"/>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6" w:name="dst100087"/>
      <w:bookmarkEnd w:id="56"/>
      <w:r w:rsidRPr="005305D4">
        <w:rPr>
          <w:rFonts w:ascii="Arial" w:eastAsia="Times New Roman" w:hAnsi="Arial" w:cs="Arial"/>
          <w:color w:val="000000"/>
          <w:sz w:val="24"/>
          <w:szCs w:val="24"/>
          <w:lang w:eastAsia="ru-RU"/>
        </w:rPr>
        <w:t xml:space="preserve">первый экземпляр - товариществу собственников жилья, созданному в соответствии со </w:t>
      </w:r>
      <w:hyperlink r:id="rId43" w:anchor="dst100802" w:history="1">
        <w:r w:rsidRPr="005305D4">
          <w:rPr>
            <w:rFonts w:ascii="Arial" w:eastAsia="Times New Roman" w:hAnsi="Arial" w:cs="Arial"/>
            <w:color w:val="666699"/>
            <w:sz w:val="24"/>
            <w:szCs w:val="24"/>
            <w:lang w:eastAsia="ru-RU"/>
          </w:rPr>
          <w:t>статьей 139</w:t>
        </w:r>
      </w:hyperlink>
      <w:r w:rsidRPr="005305D4">
        <w:rPr>
          <w:rFonts w:ascii="Arial" w:eastAsia="Times New Roman" w:hAnsi="Arial" w:cs="Arial"/>
          <w:color w:val="000000"/>
          <w:sz w:val="24"/>
          <w:szCs w:val="24"/>
          <w:lang w:eastAsia="ru-RU"/>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7" w:name="dst100192"/>
      <w:bookmarkEnd w:id="57"/>
      <w:r w:rsidRPr="005305D4">
        <w:rPr>
          <w:rFonts w:ascii="Arial" w:eastAsia="Times New Roman" w:hAnsi="Arial" w:cs="Arial"/>
          <w:color w:val="000000"/>
          <w:sz w:val="24"/>
          <w:szCs w:val="24"/>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 xml:space="preserve">(в ред. </w:t>
      </w:r>
      <w:hyperlink r:id="rId44" w:anchor="dst100146" w:history="1">
        <w:r w:rsidRPr="005305D4">
          <w:rPr>
            <w:rFonts w:ascii="Arial" w:eastAsia="Times New Roman" w:hAnsi="Arial" w:cs="Arial"/>
            <w:color w:val="666699"/>
            <w:sz w:val="24"/>
            <w:szCs w:val="24"/>
            <w:lang w:eastAsia="ru-RU"/>
          </w:rPr>
          <w:t>Постановления</w:t>
        </w:r>
      </w:hyperlink>
      <w:r w:rsidRPr="005305D4">
        <w:rPr>
          <w:rFonts w:ascii="Arial" w:eastAsia="Times New Roman" w:hAnsi="Arial" w:cs="Arial"/>
          <w:color w:val="000000"/>
          <w:sz w:val="24"/>
          <w:szCs w:val="24"/>
          <w:lang w:eastAsia="ru-RU"/>
        </w:rPr>
        <w:t xml:space="preserve"> Правительства РФ от 26.12.2016 N 1498)</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58" w:name="dst100089"/>
      <w:bookmarkStart w:id="59" w:name="_GoBack"/>
      <w:bookmarkEnd w:id="58"/>
      <w:bookmarkEnd w:id="59"/>
      <w:r w:rsidRPr="005305D4">
        <w:rPr>
          <w:rFonts w:ascii="Arial" w:eastAsia="Times New Roman" w:hAnsi="Arial" w:cs="Arial"/>
          <w:color w:val="000000"/>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0" w:name="dst100090"/>
      <w:bookmarkEnd w:id="60"/>
      <w:r w:rsidRPr="005305D4">
        <w:rPr>
          <w:rFonts w:ascii="Arial" w:eastAsia="Times New Roman" w:hAnsi="Arial" w:cs="Arial"/>
          <w:color w:val="000000"/>
          <w:sz w:val="24"/>
          <w:szCs w:val="24"/>
          <w:lang w:eastAsia="ru-RU"/>
        </w:rPr>
        <w:t xml:space="preserve">26. В состав иных документов, связанных с управлением многоквартирным домом, включаются: </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1" w:name="dst100091"/>
      <w:bookmarkEnd w:id="61"/>
      <w:r w:rsidRPr="005305D4">
        <w:rPr>
          <w:rFonts w:ascii="Arial" w:eastAsia="Times New Roman" w:hAnsi="Arial" w:cs="Arial"/>
          <w:color w:val="000000"/>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2" w:name="dst100092"/>
      <w:bookmarkEnd w:id="62"/>
      <w:r w:rsidRPr="005305D4">
        <w:rPr>
          <w:rFonts w:ascii="Arial" w:eastAsia="Times New Roman" w:hAnsi="Arial" w:cs="Arial"/>
          <w:color w:val="000000"/>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3" w:name="dst100093"/>
      <w:bookmarkEnd w:id="63"/>
      <w:r w:rsidRPr="005305D4">
        <w:rPr>
          <w:rFonts w:ascii="Arial" w:eastAsia="Times New Roman" w:hAnsi="Arial" w:cs="Arial"/>
          <w:color w:val="000000"/>
          <w:sz w:val="24"/>
          <w:szCs w:val="24"/>
          <w:lang w:eastAsia="ru-RU"/>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5" w:anchor="dst100011" w:history="1">
        <w:r w:rsidRPr="005305D4">
          <w:rPr>
            <w:rFonts w:ascii="Arial" w:eastAsia="Times New Roman" w:hAnsi="Arial" w:cs="Arial"/>
            <w:color w:val="666699"/>
            <w:sz w:val="24"/>
            <w:szCs w:val="24"/>
            <w:lang w:eastAsia="ru-RU"/>
          </w:rPr>
          <w:t>форме</w:t>
        </w:r>
      </w:hyperlink>
      <w:r w:rsidRPr="005305D4">
        <w:rPr>
          <w:rFonts w:ascii="Arial" w:eastAsia="Times New Roman" w:hAnsi="Arial" w:cs="Arial"/>
          <w:color w:val="000000"/>
          <w:sz w:val="24"/>
          <w:szCs w:val="24"/>
          <w:lang w:eastAsia="ru-RU"/>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4" w:name="dst100094"/>
      <w:bookmarkEnd w:id="64"/>
      <w:r w:rsidRPr="005305D4">
        <w:rPr>
          <w:rFonts w:ascii="Arial" w:eastAsia="Times New Roman" w:hAnsi="Arial" w:cs="Arial"/>
          <w:color w:val="000000"/>
          <w:sz w:val="24"/>
          <w:szCs w:val="24"/>
          <w:lang w:eastAsia="ru-RU"/>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w:t>
      </w:r>
      <w:r w:rsidRPr="005305D4">
        <w:rPr>
          <w:rFonts w:ascii="Arial" w:eastAsia="Times New Roman" w:hAnsi="Arial" w:cs="Arial"/>
          <w:color w:val="000000"/>
          <w:sz w:val="24"/>
          <w:szCs w:val="24"/>
          <w:lang w:eastAsia="ru-RU"/>
        </w:rPr>
        <w:lastRenderedPageBreak/>
        <w:t>иных обременений, относящегося к части земельного участка (при наличии сервитута);</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5" w:name="dst100095"/>
      <w:bookmarkEnd w:id="65"/>
      <w:r w:rsidRPr="005305D4">
        <w:rPr>
          <w:rFonts w:ascii="Arial" w:eastAsia="Times New Roman" w:hAnsi="Arial" w:cs="Arial"/>
          <w:color w:val="000000"/>
          <w:sz w:val="24"/>
          <w:szCs w:val="24"/>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6" w:name="dst7"/>
      <w:bookmarkEnd w:id="66"/>
      <w:r w:rsidRPr="005305D4">
        <w:rPr>
          <w:rFonts w:ascii="Arial" w:eastAsia="Times New Roman" w:hAnsi="Arial" w:cs="Arial"/>
          <w:color w:val="000000"/>
          <w:sz w:val="24"/>
          <w:szCs w:val="24"/>
          <w:lang w:eastAsia="ru-RU"/>
        </w:rP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"д(1)" введен </w:t>
      </w:r>
      <w:hyperlink r:id="rId46" w:anchor="dst100016"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25.12.2015 N 1434)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7" w:name="dst8"/>
      <w:bookmarkEnd w:id="67"/>
      <w:r w:rsidRPr="005305D4">
        <w:rPr>
          <w:rFonts w:ascii="Arial" w:eastAsia="Times New Roman" w:hAnsi="Arial" w:cs="Arial"/>
          <w:color w:val="000000"/>
          <w:sz w:val="24"/>
          <w:szCs w:val="24"/>
          <w:lang w:eastAsia="ru-RU"/>
        </w:rPr>
        <w:t>д(2)) договоры об использовании общего имущества собственников помещений в многоквартирном доме;</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"д(2)" введен </w:t>
      </w:r>
      <w:hyperlink r:id="rId47" w:anchor="dst100018"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25.12.2015 N 1434)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8" w:name="dst9"/>
      <w:bookmarkEnd w:id="68"/>
      <w:r w:rsidRPr="005305D4">
        <w:rPr>
          <w:rFonts w:ascii="Arial" w:eastAsia="Times New Roman" w:hAnsi="Arial" w:cs="Arial"/>
          <w:color w:val="000000"/>
          <w:sz w:val="24"/>
          <w:szCs w:val="24"/>
          <w:lang w:eastAsia="ru-RU"/>
        </w:rPr>
        <w:t>д(3)) оригиналы решений и протоколов общих собраний собственников помещений в многоквартирном доме;</w:t>
      </w:r>
    </w:p>
    <w:p w:rsidR="005305D4" w:rsidRPr="005305D4" w:rsidRDefault="005305D4" w:rsidP="005305D4">
      <w:pPr>
        <w:shd w:val="clear" w:color="auto" w:fill="F4F3F8"/>
        <w:spacing w:after="96" w:line="288" w:lineRule="auto"/>
        <w:jc w:val="both"/>
        <w:rPr>
          <w:rFonts w:ascii="Arial" w:eastAsia="Times New Roman" w:hAnsi="Arial" w:cs="Arial"/>
          <w:color w:val="000000"/>
          <w:sz w:val="24"/>
          <w:szCs w:val="24"/>
          <w:lang w:eastAsia="ru-RU"/>
        </w:rPr>
      </w:pPr>
      <w:r w:rsidRPr="005305D4">
        <w:rPr>
          <w:rFonts w:ascii="Arial" w:eastAsia="Times New Roman" w:hAnsi="Arial" w:cs="Arial"/>
          <w:color w:val="000000"/>
          <w:sz w:val="24"/>
          <w:szCs w:val="24"/>
          <w:lang w:eastAsia="ru-RU"/>
        </w:rPr>
        <w:t>(</w:t>
      </w:r>
      <w:proofErr w:type="spellStart"/>
      <w:r w:rsidRPr="005305D4">
        <w:rPr>
          <w:rFonts w:ascii="Arial" w:eastAsia="Times New Roman" w:hAnsi="Arial" w:cs="Arial"/>
          <w:color w:val="000000"/>
          <w:sz w:val="24"/>
          <w:szCs w:val="24"/>
          <w:lang w:eastAsia="ru-RU"/>
        </w:rPr>
        <w:t>пп</w:t>
      </w:r>
      <w:proofErr w:type="spellEnd"/>
      <w:r w:rsidRPr="005305D4">
        <w:rPr>
          <w:rFonts w:ascii="Arial" w:eastAsia="Times New Roman" w:hAnsi="Arial" w:cs="Arial"/>
          <w:color w:val="000000"/>
          <w:sz w:val="24"/>
          <w:szCs w:val="24"/>
          <w:lang w:eastAsia="ru-RU"/>
        </w:rPr>
        <w:t xml:space="preserve">. "д(3)" введен </w:t>
      </w:r>
      <w:hyperlink r:id="rId48" w:anchor="dst100019" w:history="1">
        <w:r w:rsidRPr="005305D4">
          <w:rPr>
            <w:rFonts w:ascii="Arial" w:eastAsia="Times New Roman" w:hAnsi="Arial" w:cs="Arial"/>
            <w:color w:val="666699"/>
            <w:sz w:val="24"/>
            <w:szCs w:val="24"/>
            <w:lang w:eastAsia="ru-RU"/>
          </w:rPr>
          <w:t>Постановлением</w:t>
        </w:r>
      </w:hyperlink>
      <w:r w:rsidRPr="005305D4">
        <w:rPr>
          <w:rFonts w:ascii="Arial" w:eastAsia="Times New Roman" w:hAnsi="Arial" w:cs="Arial"/>
          <w:color w:val="000000"/>
          <w:sz w:val="24"/>
          <w:szCs w:val="24"/>
          <w:lang w:eastAsia="ru-RU"/>
        </w:rPr>
        <w:t xml:space="preserve"> Правительства РФ от 25.12.2015 N 1434)</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69" w:name="dst100096"/>
      <w:bookmarkEnd w:id="69"/>
      <w:r w:rsidRPr="005305D4">
        <w:rPr>
          <w:rFonts w:ascii="Arial" w:eastAsia="Times New Roman" w:hAnsi="Arial" w:cs="Arial"/>
          <w:color w:val="000000"/>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305D4" w:rsidRPr="005305D4" w:rsidRDefault="005305D4" w:rsidP="005305D4">
      <w:pPr>
        <w:spacing w:after="0" w:line="288" w:lineRule="auto"/>
        <w:ind w:firstLine="547"/>
        <w:jc w:val="both"/>
        <w:rPr>
          <w:rFonts w:ascii="Arial" w:eastAsia="Times New Roman" w:hAnsi="Arial" w:cs="Arial"/>
          <w:color w:val="000000"/>
          <w:sz w:val="24"/>
          <w:szCs w:val="24"/>
          <w:lang w:eastAsia="ru-RU"/>
        </w:rPr>
      </w:pPr>
      <w:bookmarkStart w:id="70" w:name="dst100097"/>
      <w:bookmarkEnd w:id="70"/>
      <w:r w:rsidRPr="005305D4">
        <w:rPr>
          <w:rFonts w:ascii="Arial" w:eastAsia="Times New Roman" w:hAnsi="Arial" w:cs="Arial"/>
          <w:color w:val="000000"/>
          <w:sz w:val="24"/>
          <w:szCs w:val="24"/>
          <w:lang w:eastAsia="ru-RU"/>
        </w:rPr>
        <w:t xml:space="preserve">27. Ответственные лица обязаны в установленном </w:t>
      </w:r>
      <w:hyperlink r:id="rId49" w:anchor="dst100012" w:history="1">
        <w:r w:rsidRPr="005305D4">
          <w:rPr>
            <w:rFonts w:ascii="Arial" w:eastAsia="Times New Roman" w:hAnsi="Arial" w:cs="Arial"/>
            <w:color w:val="666699"/>
            <w:sz w:val="24"/>
            <w:szCs w:val="24"/>
            <w:lang w:eastAsia="ru-RU"/>
          </w:rPr>
          <w:t>законодательством</w:t>
        </w:r>
      </w:hyperlink>
      <w:r w:rsidRPr="005305D4">
        <w:rPr>
          <w:rFonts w:ascii="Arial" w:eastAsia="Times New Roman" w:hAnsi="Arial" w:cs="Arial"/>
          <w:color w:val="000000"/>
          <w:sz w:val="24"/>
          <w:szCs w:val="24"/>
          <w:lang w:eastAsia="ru-RU"/>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46381" w:rsidRDefault="00F46381"/>
    <w:sectPr w:rsidR="00F46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3B"/>
    <w:rsid w:val="005305D4"/>
    <w:rsid w:val="00932B3B"/>
    <w:rsid w:val="00F4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5E83-3362-40C0-B573-BF9F28AE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37173">
      <w:bodyDiv w:val="1"/>
      <w:marLeft w:val="0"/>
      <w:marRight w:val="0"/>
      <w:marTop w:val="0"/>
      <w:marBottom w:val="0"/>
      <w:divBdr>
        <w:top w:val="none" w:sz="0" w:space="0" w:color="auto"/>
        <w:left w:val="none" w:sz="0" w:space="0" w:color="auto"/>
        <w:bottom w:val="none" w:sz="0" w:space="0" w:color="auto"/>
        <w:right w:val="none" w:sz="0" w:space="0" w:color="auto"/>
      </w:divBdr>
      <w:divsChild>
        <w:div w:id="414254723">
          <w:marLeft w:val="0"/>
          <w:marRight w:val="0"/>
          <w:marTop w:val="0"/>
          <w:marBottom w:val="0"/>
          <w:divBdr>
            <w:top w:val="none" w:sz="0" w:space="0" w:color="auto"/>
            <w:left w:val="none" w:sz="0" w:space="0" w:color="auto"/>
            <w:bottom w:val="none" w:sz="0" w:space="0" w:color="auto"/>
            <w:right w:val="none" w:sz="0" w:space="0" w:color="auto"/>
          </w:divBdr>
          <w:divsChild>
            <w:div w:id="1144352643">
              <w:marLeft w:val="0"/>
              <w:marRight w:val="0"/>
              <w:marTop w:val="0"/>
              <w:marBottom w:val="0"/>
              <w:divBdr>
                <w:top w:val="none" w:sz="0" w:space="0" w:color="auto"/>
                <w:left w:val="none" w:sz="0" w:space="0" w:color="auto"/>
                <w:bottom w:val="none" w:sz="0" w:space="0" w:color="auto"/>
                <w:right w:val="none" w:sz="0" w:space="0" w:color="auto"/>
              </w:divBdr>
              <w:divsChild>
                <w:div w:id="428157940">
                  <w:marLeft w:val="0"/>
                  <w:marRight w:val="0"/>
                  <w:marTop w:val="120"/>
                  <w:marBottom w:val="0"/>
                  <w:divBdr>
                    <w:top w:val="none" w:sz="0" w:space="0" w:color="auto"/>
                    <w:left w:val="none" w:sz="0" w:space="0" w:color="auto"/>
                    <w:bottom w:val="none" w:sz="0" w:space="0" w:color="auto"/>
                    <w:right w:val="none" w:sz="0" w:space="0" w:color="auto"/>
                  </w:divBdr>
                </w:div>
                <w:div w:id="1259021538">
                  <w:marLeft w:val="0"/>
                  <w:marRight w:val="0"/>
                  <w:marTop w:val="120"/>
                  <w:marBottom w:val="0"/>
                  <w:divBdr>
                    <w:top w:val="none" w:sz="0" w:space="0" w:color="auto"/>
                    <w:left w:val="none" w:sz="0" w:space="0" w:color="auto"/>
                    <w:bottom w:val="none" w:sz="0" w:space="0" w:color="auto"/>
                    <w:right w:val="none" w:sz="0" w:space="0" w:color="auto"/>
                  </w:divBdr>
                </w:div>
                <w:div w:id="295332713">
                  <w:marLeft w:val="0"/>
                  <w:marRight w:val="0"/>
                  <w:marTop w:val="120"/>
                  <w:marBottom w:val="0"/>
                  <w:divBdr>
                    <w:top w:val="none" w:sz="0" w:space="0" w:color="auto"/>
                    <w:left w:val="none" w:sz="0" w:space="0" w:color="auto"/>
                    <w:bottom w:val="none" w:sz="0" w:space="0" w:color="auto"/>
                    <w:right w:val="none" w:sz="0" w:space="0" w:color="auto"/>
                  </w:divBdr>
                </w:div>
                <w:div w:id="1076978484">
                  <w:marLeft w:val="0"/>
                  <w:marRight w:val="0"/>
                  <w:marTop w:val="120"/>
                  <w:marBottom w:val="0"/>
                  <w:divBdr>
                    <w:top w:val="none" w:sz="0" w:space="0" w:color="auto"/>
                    <w:left w:val="none" w:sz="0" w:space="0" w:color="auto"/>
                    <w:bottom w:val="none" w:sz="0" w:space="0" w:color="auto"/>
                    <w:right w:val="none" w:sz="0" w:space="0" w:color="auto"/>
                  </w:divBdr>
                </w:div>
                <w:div w:id="1955481368">
                  <w:marLeft w:val="0"/>
                  <w:marRight w:val="0"/>
                  <w:marTop w:val="120"/>
                  <w:marBottom w:val="0"/>
                  <w:divBdr>
                    <w:top w:val="none" w:sz="0" w:space="0" w:color="auto"/>
                    <w:left w:val="none" w:sz="0" w:space="0" w:color="auto"/>
                    <w:bottom w:val="none" w:sz="0" w:space="0" w:color="auto"/>
                    <w:right w:val="none" w:sz="0" w:space="0" w:color="auto"/>
                  </w:divBdr>
                </w:div>
                <w:div w:id="765924694">
                  <w:marLeft w:val="0"/>
                  <w:marRight w:val="0"/>
                  <w:marTop w:val="120"/>
                  <w:marBottom w:val="96"/>
                  <w:divBdr>
                    <w:top w:val="none" w:sz="0" w:space="0" w:color="auto"/>
                    <w:left w:val="single" w:sz="24" w:space="0" w:color="CED3F1"/>
                    <w:bottom w:val="none" w:sz="0" w:space="0" w:color="auto"/>
                    <w:right w:val="none" w:sz="0" w:space="0" w:color="auto"/>
                  </w:divBdr>
                  <w:divsChild>
                    <w:div w:id="105588710">
                      <w:marLeft w:val="0"/>
                      <w:marRight w:val="0"/>
                      <w:marTop w:val="120"/>
                      <w:marBottom w:val="0"/>
                      <w:divBdr>
                        <w:top w:val="none" w:sz="0" w:space="0" w:color="auto"/>
                        <w:left w:val="none" w:sz="0" w:space="0" w:color="auto"/>
                        <w:bottom w:val="none" w:sz="0" w:space="0" w:color="auto"/>
                        <w:right w:val="none" w:sz="0" w:space="0" w:color="auto"/>
                      </w:divBdr>
                    </w:div>
                  </w:divsChild>
                </w:div>
                <w:div w:id="447897742">
                  <w:marLeft w:val="0"/>
                  <w:marRight w:val="0"/>
                  <w:marTop w:val="120"/>
                  <w:marBottom w:val="96"/>
                  <w:divBdr>
                    <w:top w:val="none" w:sz="0" w:space="0" w:color="auto"/>
                    <w:left w:val="single" w:sz="24" w:space="0" w:color="CED3F1"/>
                    <w:bottom w:val="none" w:sz="0" w:space="0" w:color="auto"/>
                    <w:right w:val="none" w:sz="0" w:space="0" w:color="auto"/>
                  </w:divBdr>
                </w:div>
                <w:div w:id="1511750110">
                  <w:marLeft w:val="0"/>
                  <w:marRight w:val="0"/>
                  <w:marTop w:val="120"/>
                  <w:marBottom w:val="0"/>
                  <w:divBdr>
                    <w:top w:val="none" w:sz="0" w:space="0" w:color="auto"/>
                    <w:left w:val="none" w:sz="0" w:space="0" w:color="auto"/>
                    <w:bottom w:val="none" w:sz="0" w:space="0" w:color="auto"/>
                    <w:right w:val="none" w:sz="0" w:space="0" w:color="auto"/>
                  </w:divBdr>
                </w:div>
                <w:div w:id="1644888199">
                  <w:marLeft w:val="0"/>
                  <w:marRight w:val="0"/>
                  <w:marTop w:val="120"/>
                  <w:marBottom w:val="0"/>
                  <w:divBdr>
                    <w:top w:val="none" w:sz="0" w:space="0" w:color="auto"/>
                    <w:left w:val="none" w:sz="0" w:space="0" w:color="auto"/>
                    <w:bottom w:val="none" w:sz="0" w:space="0" w:color="auto"/>
                    <w:right w:val="none" w:sz="0" w:space="0" w:color="auto"/>
                  </w:divBdr>
                </w:div>
                <w:div w:id="1995835640">
                  <w:marLeft w:val="0"/>
                  <w:marRight w:val="0"/>
                  <w:marTop w:val="120"/>
                  <w:marBottom w:val="96"/>
                  <w:divBdr>
                    <w:top w:val="none" w:sz="0" w:space="0" w:color="auto"/>
                    <w:left w:val="single" w:sz="24" w:space="0" w:color="CED3F1"/>
                    <w:bottom w:val="none" w:sz="0" w:space="0" w:color="auto"/>
                    <w:right w:val="none" w:sz="0" w:space="0" w:color="auto"/>
                  </w:divBdr>
                  <w:divsChild>
                    <w:div w:id="1236403734">
                      <w:marLeft w:val="0"/>
                      <w:marRight w:val="0"/>
                      <w:marTop w:val="120"/>
                      <w:marBottom w:val="0"/>
                      <w:divBdr>
                        <w:top w:val="none" w:sz="0" w:space="0" w:color="auto"/>
                        <w:left w:val="none" w:sz="0" w:space="0" w:color="auto"/>
                        <w:bottom w:val="none" w:sz="0" w:space="0" w:color="auto"/>
                        <w:right w:val="none" w:sz="0" w:space="0" w:color="auto"/>
                      </w:divBdr>
                    </w:div>
                  </w:divsChild>
                </w:div>
                <w:div w:id="582647521">
                  <w:marLeft w:val="0"/>
                  <w:marRight w:val="0"/>
                  <w:marTop w:val="120"/>
                  <w:marBottom w:val="96"/>
                  <w:divBdr>
                    <w:top w:val="none" w:sz="0" w:space="0" w:color="auto"/>
                    <w:left w:val="single" w:sz="24" w:space="0" w:color="CED3F1"/>
                    <w:bottom w:val="none" w:sz="0" w:space="0" w:color="auto"/>
                    <w:right w:val="none" w:sz="0" w:space="0" w:color="auto"/>
                  </w:divBdr>
                </w:div>
                <w:div w:id="1021512209">
                  <w:marLeft w:val="0"/>
                  <w:marRight w:val="0"/>
                  <w:marTop w:val="120"/>
                  <w:marBottom w:val="0"/>
                  <w:divBdr>
                    <w:top w:val="none" w:sz="0" w:space="0" w:color="auto"/>
                    <w:left w:val="none" w:sz="0" w:space="0" w:color="auto"/>
                    <w:bottom w:val="none" w:sz="0" w:space="0" w:color="auto"/>
                    <w:right w:val="none" w:sz="0" w:space="0" w:color="auto"/>
                  </w:divBdr>
                </w:div>
                <w:div w:id="1270964874">
                  <w:marLeft w:val="0"/>
                  <w:marRight w:val="0"/>
                  <w:marTop w:val="120"/>
                  <w:marBottom w:val="0"/>
                  <w:divBdr>
                    <w:top w:val="none" w:sz="0" w:space="0" w:color="auto"/>
                    <w:left w:val="none" w:sz="0" w:space="0" w:color="auto"/>
                    <w:bottom w:val="none" w:sz="0" w:space="0" w:color="auto"/>
                    <w:right w:val="none" w:sz="0" w:space="0" w:color="auto"/>
                  </w:divBdr>
                </w:div>
                <w:div w:id="1537039101">
                  <w:marLeft w:val="0"/>
                  <w:marRight w:val="0"/>
                  <w:marTop w:val="120"/>
                  <w:marBottom w:val="96"/>
                  <w:divBdr>
                    <w:top w:val="none" w:sz="0" w:space="0" w:color="auto"/>
                    <w:left w:val="single" w:sz="24" w:space="0" w:color="CED3F1"/>
                    <w:bottom w:val="none" w:sz="0" w:space="0" w:color="auto"/>
                    <w:right w:val="none" w:sz="0" w:space="0" w:color="auto"/>
                  </w:divBdr>
                  <w:divsChild>
                    <w:div w:id="1980762712">
                      <w:marLeft w:val="0"/>
                      <w:marRight w:val="0"/>
                      <w:marTop w:val="120"/>
                      <w:marBottom w:val="0"/>
                      <w:divBdr>
                        <w:top w:val="none" w:sz="0" w:space="0" w:color="auto"/>
                        <w:left w:val="none" w:sz="0" w:space="0" w:color="auto"/>
                        <w:bottom w:val="none" w:sz="0" w:space="0" w:color="auto"/>
                        <w:right w:val="none" w:sz="0" w:space="0" w:color="auto"/>
                      </w:divBdr>
                    </w:div>
                  </w:divsChild>
                </w:div>
                <w:div w:id="930311480">
                  <w:marLeft w:val="0"/>
                  <w:marRight w:val="0"/>
                  <w:marTop w:val="120"/>
                  <w:marBottom w:val="0"/>
                  <w:divBdr>
                    <w:top w:val="none" w:sz="0" w:space="0" w:color="auto"/>
                    <w:left w:val="none" w:sz="0" w:space="0" w:color="auto"/>
                    <w:bottom w:val="none" w:sz="0" w:space="0" w:color="auto"/>
                    <w:right w:val="none" w:sz="0" w:space="0" w:color="auto"/>
                  </w:divBdr>
                </w:div>
                <w:div w:id="815411459">
                  <w:marLeft w:val="0"/>
                  <w:marRight w:val="0"/>
                  <w:marTop w:val="120"/>
                  <w:marBottom w:val="0"/>
                  <w:divBdr>
                    <w:top w:val="none" w:sz="0" w:space="0" w:color="auto"/>
                    <w:left w:val="none" w:sz="0" w:space="0" w:color="auto"/>
                    <w:bottom w:val="none" w:sz="0" w:space="0" w:color="auto"/>
                    <w:right w:val="none" w:sz="0" w:space="0" w:color="auto"/>
                  </w:divBdr>
                </w:div>
                <w:div w:id="1245651213">
                  <w:marLeft w:val="0"/>
                  <w:marRight w:val="0"/>
                  <w:marTop w:val="120"/>
                  <w:marBottom w:val="0"/>
                  <w:divBdr>
                    <w:top w:val="none" w:sz="0" w:space="0" w:color="auto"/>
                    <w:left w:val="none" w:sz="0" w:space="0" w:color="auto"/>
                    <w:bottom w:val="none" w:sz="0" w:space="0" w:color="auto"/>
                    <w:right w:val="none" w:sz="0" w:space="0" w:color="auto"/>
                  </w:divBdr>
                </w:div>
                <w:div w:id="1263807197">
                  <w:marLeft w:val="0"/>
                  <w:marRight w:val="0"/>
                  <w:marTop w:val="120"/>
                  <w:marBottom w:val="96"/>
                  <w:divBdr>
                    <w:top w:val="none" w:sz="0" w:space="0" w:color="auto"/>
                    <w:left w:val="single" w:sz="24" w:space="0" w:color="CED3F1"/>
                    <w:bottom w:val="none" w:sz="0" w:space="0" w:color="auto"/>
                    <w:right w:val="none" w:sz="0" w:space="0" w:color="auto"/>
                  </w:divBdr>
                  <w:divsChild>
                    <w:div w:id="256642775">
                      <w:marLeft w:val="0"/>
                      <w:marRight w:val="0"/>
                      <w:marTop w:val="120"/>
                      <w:marBottom w:val="0"/>
                      <w:divBdr>
                        <w:top w:val="none" w:sz="0" w:space="0" w:color="auto"/>
                        <w:left w:val="none" w:sz="0" w:space="0" w:color="auto"/>
                        <w:bottom w:val="none" w:sz="0" w:space="0" w:color="auto"/>
                        <w:right w:val="none" w:sz="0" w:space="0" w:color="auto"/>
                      </w:divBdr>
                    </w:div>
                  </w:divsChild>
                </w:div>
                <w:div w:id="2111194521">
                  <w:marLeft w:val="0"/>
                  <w:marRight w:val="0"/>
                  <w:marTop w:val="120"/>
                  <w:marBottom w:val="96"/>
                  <w:divBdr>
                    <w:top w:val="none" w:sz="0" w:space="0" w:color="auto"/>
                    <w:left w:val="single" w:sz="24" w:space="0" w:color="CED3F1"/>
                    <w:bottom w:val="none" w:sz="0" w:space="0" w:color="auto"/>
                    <w:right w:val="none" w:sz="0" w:space="0" w:color="auto"/>
                  </w:divBdr>
                </w:div>
                <w:div w:id="397939016">
                  <w:marLeft w:val="0"/>
                  <w:marRight w:val="0"/>
                  <w:marTop w:val="120"/>
                  <w:marBottom w:val="0"/>
                  <w:divBdr>
                    <w:top w:val="none" w:sz="0" w:space="0" w:color="auto"/>
                    <w:left w:val="none" w:sz="0" w:space="0" w:color="auto"/>
                    <w:bottom w:val="none" w:sz="0" w:space="0" w:color="auto"/>
                    <w:right w:val="none" w:sz="0" w:space="0" w:color="auto"/>
                  </w:divBdr>
                </w:div>
                <w:div w:id="1077171742">
                  <w:marLeft w:val="0"/>
                  <w:marRight w:val="0"/>
                  <w:marTop w:val="120"/>
                  <w:marBottom w:val="96"/>
                  <w:divBdr>
                    <w:top w:val="none" w:sz="0" w:space="0" w:color="auto"/>
                    <w:left w:val="single" w:sz="24" w:space="0" w:color="CED3F1"/>
                    <w:bottom w:val="none" w:sz="0" w:space="0" w:color="auto"/>
                    <w:right w:val="none" w:sz="0" w:space="0" w:color="auto"/>
                  </w:divBdr>
                  <w:divsChild>
                    <w:div w:id="127362000">
                      <w:marLeft w:val="0"/>
                      <w:marRight w:val="0"/>
                      <w:marTop w:val="120"/>
                      <w:marBottom w:val="0"/>
                      <w:divBdr>
                        <w:top w:val="none" w:sz="0" w:space="0" w:color="auto"/>
                        <w:left w:val="none" w:sz="0" w:space="0" w:color="auto"/>
                        <w:bottom w:val="none" w:sz="0" w:space="0" w:color="auto"/>
                        <w:right w:val="none" w:sz="0" w:space="0" w:color="auto"/>
                      </w:divBdr>
                    </w:div>
                  </w:divsChild>
                </w:div>
                <w:div w:id="1707484338">
                  <w:marLeft w:val="0"/>
                  <w:marRight w:val="0"/>
                  <w:marTop w:val="120"/>
                  <w:marBottom w:val="96"/>
                  <w:divBdr>
                    <w:top w:val="none" w:sz="0" w:space="0" w:color="auto"/>
                    <w:left w:val="single" w:sz="24" w:space="0" w:color="CED3F1"/>
                    <w:bottom w:val="none" w:sz="0" w:space="0" w:color="auto"/>
                    <w:right w:val="none" w:sz="0" w:space="0" w:color="auto"/>
                  </w:divBdr>
                </w:div>
                <w:div w:id="1090585516">
                  <w:marLeft w:val="0"/>
                  <w:marRight w:val="0"/>
                  <w:marTop w:val="120"/>
                  <w:marBottom w:val="0"/>
                  <w:divBdr>
                    <w:top w:val="none" w:sz="0" w:space="0" w:color="auto"/>
                    <w:left w:val="none" w:sz="0" w:space="0" w:color="auto"/>
                    <w:bottom w:val="none" w:sz="0" w:space="0" w:color="auto"/>
                    <w:right w:val="none" w:sz="0" w:space="0" w:color="auto"/>
                  </w:divBdr>
                </w:div>
                <w:div w:id="1406103891">
                  <w:marLeft w:val="0"/>
                  <w:marRight w:val="0"/>
                  <w:marTop w:val="120"/>
                  <w:marBottom w:val="0"/>
                  <w:divBdr>
                    <w:top w:val="none" w:sz="0" w:space="0" w:color="auto"/>
                    <w:left w:val="none" w:sz="0" w:space="0" w:color="auto"/>
                    <w:bottom w:val="none" w:sz="0" w:space="0" w:color="auto"/>
                    <w:right w:val="none" w:sz="0" w:space="0" w:color="auto"/>
                  </w:divBdr>
                </w:div>
                <w:div w:id="423963970">
                  <w:marLeft w:val="0"/>
                  <w:marRight w:val="0"/>
                  <w:marTop w:val="120"/>
                  <w:marBottom w:val="0"/>
                  <w:divBdr>
                    <w:top w:val="none" w:sz="0" w:space="0" w:color="auto"/>
                    <w:left w:val="none" w:sz="0" w:space="0" w:color="auto"/>
                    <w:bottom w:val="none" w:sz="0" w:space="0" w:color="auto"/>
                    <w:right w:val="none" w:sz="0" w:space="0" w:color="auto"/>
                  </w:divBdr>
                </w:div>
                <w:div w:id="1103526662">
                  <w:marLeft w:val="0"/>
                  <w:marRight w:val="0"/>
                  <w:marTop w:val="120"/>
                  <w:marBottom w:val="96"/>
                  <w:divBdr>
                    <w:top w:val="none" w:sz="0" w:space="0" w:color="auto"/>
                    <w:left w:val="single" w:sz="24" w:space="0" w:color="CED3F1"/>
                    <w:bottom w:val="none" w:sz="0" w:space="0" w:color="auto"/>
                    <w:right w:val="none" w:sz="0" w:space="0" w:color="auto"/>
                  </w:divBdr>
                  <w:divsChild>
                    <w:div w:id="1444955269">
                      <w:marLeft w:val="0"/>
                      <w:marRight w:val="0"/>
                      <w:marTop w:val="120"/>
                      <w:marBottom w:val="0"/>
                      <w:divBdr>
                        <w:top w:val="none" w:sz="0" w:space="0" w:color="auto"/>
                        <w:left w:val="none" w:sz="0" w:space="0" w:color="auto"/>
                        <w:bottom w:val="none" w:sz="0" w:space="0" w:color="auto"/>
                        <w:right w:val="none" w:sz="0" w:space="0" w:color="auto"/>
                      </w:divBdr>
                    </w:div>
                  </w:divsChild>
                </w:div>
                <w:div w:id="1310088842">
                  <w:marLeft w:val="0"/>
                  <w:marRight w:val="0"/>
                  <w:marTop w:val="120"/>
                  <w:marBottom w:val="0"/>
                  <w:divBdr>
                    <w:top w:val="none" w:sz="0" w:space="0" w:color="auto"/>
                    <w:left w:val="none" w:sz="0" w:space="0" w:color="auto"/>
                    <w:bottom w:val="none" w:sz="0" w:space="0" w:color="auto"/>
                    <w:right w:val="none" w:sz="0" w:space="0" w:color="auto"/>
                  </w:divBdr>
                </w:div>
                <w:div w:id="1993101958">
                  <w:marLeft w:val="0"/>
                  <w:marRight w:val="0"/>
                  <w:marTop w:val="120"/>
                  <w:marBottom w:val="0"/>
                  <w:divBdr>
                    <w:top w:val="none" w:sz="0" w:space="0" w:color="auto"/>
                    <w:left w:val="none" w:sz="0" w:space="0" w:color="auto"/>
                    <w:bottom w:val="none" w:sz="0" w:space="0" w:color="auto"/>
                    <w:right w:val="none" w:sz="0" w:space="0" w:color="auto"/>
                  </w:divBdr>
                </w:div>
                <w:div w:id="2082360863">
                  <w:marLeft w:val="0"/>
                  <w:marRight w:val="0"/>
                  <w:marTop w:val="120"/>
                  <w:marBottom w:val="0"/>
                  <w:divBdr>
                    <w:top w:val="none" w:sz="0" w:space="0" w:color="auto"/>
                    <w:left w:val="none" w:sz="0" w:space="0" w:color="auto"/>
                    <w:bottom w:val="none" w:sz="0" w:space="0" w:color="auto"/>
                    <w:right w:val="none" w:sz="0" w:space="0" w:color="auto"/>
                  </w:divBdr>
                </w:div>
                <w:div w:id="678310812">
                  <w:marLeft w:val="0"/>
                  <w:marRight w:val="0"/>
                  <w:marTop w:val="120"/>
                  <w:marBottom w:val="0"/>
                  <w:divBdr>
                    <w:top w:val="none" w:sz="0" w:space="0" w:color="auto"/>
                    <w:left w:val="none" w:sz="0" w:space="0" w:color="auto"/>
                    <w:bottom w:val="none" w:sz="0" w:space="0" w:color="auto"/>
                    <w:right w:val="none" w:sz="0" w:space="0" w:color="auto"/>
                  </w:divBdr>
                </w:div>
                <w:div w:id="1859431">
                  <w:marLeft w:val="0"/>
                  <w:marRight w:val="0"/>
                  <w:marTop w:val="120"/>
                  <w:marBottom w:val="96"/>
                  <w:divBdr>
                    <w:top w:val="none" w:sz="0" w:space="0" w:color="auto"/>
                    <w:left w:val="single" w:sz="24" w:space="0" w:color="CED3F1"/>
                    <w:bottom w:val="none" w:sz="0" w:space="0" w:color="auto"/>
                    <w:right w:val="none" w:sz="0" w:space="0" w:color="auto"/>
                  </w:divBdr>
                  <w:divsChild>
                    <w:div w:id="1884167590">
                      <w:marLeft w:val="0"/>
                      <w:marRight w:val="0"/>
                      <w:marTop w:val="120"/>
                      <w:marBottom w:val="0"/>
                      <w:divBdr>
                        <w:top w:val="none" w:sz="0" w:space="0" w:color="auto"/>
                        <w:left w:val="none" w:sz="0" w:space="0" w:color="auto"/>
                        <w:bottom w:val="none" w:sz="0" w:space="0" w:color="auto"/>
                        <w:right w:val="none" w:sz="0" w:space="0" w:color="auto"/>
                      </w:divBdr>
                    </w:div>
                  </w:divsChild>
                </w:div>
                <w:div w:id="516702277">
                  <w:marLeft w:val="0"/>
                  <w:marRight w:val="0"/>
                  <w:marTop w:val="120"/>
                  <w:marBottom w:val="0"/>
                  <w:divBdr>
                    <w:top w:val="none" w:sz="0" w:space="0" w:color="auto"/>
                    <w:left w:val="none" w:sz="0" w:space="0" w:color="auto"/>
                    <w:bottom w:val="none" w:sz="0" w:space="0" w:color="auto"/>
                    <w:right w:val="none" w:sz="0" w:space="0" w:color="auto"/>
                  </w:divBdr>
                </w:div>
                <w:div w:id="451246249">
                  <w:marLeft w:val="0"/>
                  <w:marRight w:val="0"/>
                  <w:marTop w:val="120"/>
                  <w:marBottom w:val="96"/>
                  <w:divBdr>
                    <w:top w:val="none" w:sz="0" w:space="0" w:color="auto"/>
                    <w:left w:val="single" w:sz="24" w:space="0" w:color="CED3F1"/>
                    <w:bottom w:val="none" w:sz="0" w:space="0" w:color="auto"/>
                    <w:right w:val="none" w:sz="0" w:space="0" w:color="auto"/>
                  </w:divBdr>
                  <w:divsChild>
                    <w:div w:id="1081681206">
                      <w:marLeft w:val="0"/>
                      <w:marRight w:val="0"/>
                      <w:marTop w:val="120"/>
                      <w:marBottom w:val="0"/>
                      <w:divBdr>
                        <w:top w:val="none" w:sz="0" w:space="0" w:color="auto"/>
                        <w:left w:val="none" w:sz="0" w:space="0" w:color="auto"/>
                        <w:bottom w:val="none" w:sz="0" w:space="0" w:color="auto"/>
                        <w:right w:val="none" w:sz="0" w:space="0" w:color="auto"/>
                      </w:divBdr>
                    </w:div>
                  </w:divsChild>
                </w:div>
                <w:div w:id="597060121">
                  <w:marLeft w:val="0"/>
                  <w:marRight w:val="0"/>
                  <w:marTop w:val="120"/>
                  <w:marBottom w:val="0"/>
                  <w:divBdr>
                    <w:top w:val="none" w:sz="0" w:space="0" w:color="auto"/>
                    <w:left w:val="none" w:sz="0" w:space="0" w:color="auto"/>
                    <w:bottom w:val="none" w:sz="0" w:space="0" w:color="auto"/>
                    <w:right w:val="none" w:sz="0" w:space="0" w:color="auto"/>
                  </w:divBdr>
                </w:div>
                <w:div w:id="1817606366">
                  <w:marLeft w:val="0"/>
                  <w:marRight w:val="0"/>
                  <w:marTop w:val="120"/>
                  <w:marBottom w:val="96"/>
                  <w:divBdr>
                    <w:top w:val="none" w:sz="0" w:space="0" w:color="auto"/>
                    <w:left w:val="single" w:sz="24" w:space="0" w:color="CED3F1"/>
                    <w:bottom w:val="none" w:sz="0" w:space="0" w:color="auto"/>
                    <w:right w:val="none" w:sz="0" w:space="0" w:color="auto"/>
                  </w:divBdr>
                  <w:divsChild>
                    <w:div w:id="1454592395">
                      <w:marLeft w:val="0"/>
                      <w:marRight w:val="0"/>
                      <w:marTop w:val="120"/>
                      <w:marBottom w:val="0"/>
                      <w:divBdr>
                        <w:top w:val="none" w:sz="0" w:space="0" w:color="auto"/>
                        <w:left w:val="none" w:sz="0" w:space="0" w:color="auto"/>
                        <w:bottom w:val="none" w:sz="0" w:space="0" w:color="auto"/>
                        <w:right w:val="none" w:sz="0" w:space="0" w:color="auto"/>
                      </w:divBdr>
                    </w:div>
                  </w:divsChild>
                </w:div>
                <w:div w:id="310906274">
                  <w:marLeft w:val="0"/>
                  <w:marRight w:val="0"/>
                  <w:marTop w:val="120"/>
                  <w:marBottom w:val="0"/>
                  <w:divBdr>
                    <w:top w:val="none" w:sz="0" w:space="0" w:color="auto"/>
                    <w:left w:val="none" w:sz="0" w:space="0" w:color="auto"/>
                    <w:bottom w:val="none" w:sz="0" w:space="0" w:color="auto"/>
                    <w:right w:val="none" w:sz="0" w:space="0" w:color="auto"/>
                  </w:divBdr>
                </w:div>
                <w:div w:id="179245852">
                  <w:marLeft w:val="0"/>
                  <w:marRight w:val="0"/>
                  <w:marTop w:val="120"/>
                  <w:marBottom w:val="96"/>
                  <w:divBdr>
                    <w:top w:val="none" w:sz="0" w:space="0" w:color="auto"/>
                    <w:left w:val="single" w:sz="24" w:space="0" w:color="CED3F1"/>
                    <w:bottom w:val="none" w:sz="0" w:space="0" w:color="auto"/>
                    <w:right w:val="none" w:sz="0" w:space="0" w:color="auto"/>
                  </w:divBdr>
                  <w:divsChild>
                    <w:div w:id="83574101">
                      <w:marLeft w:val="0"/>
                      <w:marRight w:val="0"/>
                      <w:marTop w:val="120"/>
                      <w:marBottom w:val="0"/>
                      <w:divBdr>
                        <w:top w:val="none" w:sz="0" w:space="0" w:color="auto"/>
                        <w:left w:val="none" w:sz="0" w:space="0" w:color="auto"/>
                        <w:bottom w:val="none" w:sz="0" w:space="0" w:color="auto"/>
                        <w:right w:val="none" w:sz="0" w:space="0" w:color="auto"/>
                      </w:divBdr>
                    </w:div>
                  </w:divsChild>
                </w:div>
                <w:div w:id="487479267">
                  <w:marLeft w:val="0"/>
                  <w:marRight w:val="0"/>
                  <w:marTop w:val="120"/>
                  <w:marBottom w:val="0"/>
                  <w:divBdr>
                    <w:top w:val="none" w:sz="0" w:space="0" w:color="auto"/>
                    <w:left w:val="none" w:sz="0" w:space="0" w:color="auto"/>
                    <w:bottom w:val="none" w:sz="0" w:space="0" w:color="auto"/>
                    <w:right w:val="none" w:sz="0" w:space="0" w:color="auto"/>
                  </w:divBdr>
                </w:div>
                <w:div w:id="1017270326">
                  <w:marLeft w:val="0"/>
                  <w:marRight w:val="0"/>
                  <w:marTop w:val="120"/>
                  <w:marBottom w:val="96"/>
                  <w:divBdr>
                    <w:top w:val="none" w:sz="0" w:space="0" w:color="auto"/>
                    <w:left w:val="single" w:sz="24" w:space="0" w:color="CED3F1"/>
                    <w:bottom w:val="none" w:sz="0" w:space="0" w:color="auto"/>
                    <w:right w:val="none" w:sz="0" w:space="0" w:color="auto"/>
                  </w:divBdr>
                  <w:divsChild>
                    <w:div w:id="925457763">
                      <w:marLeft w:val="0"/>
                      <w:marRight w:val="0"/>
                      <w:marTop w:val="120"/>
                      <w:marBottom w:val="0"/>
                      <w:divBdr>
                        <w:top w:val="none" w:sz="0" w:space="0" w:color="auto"/>
                        <w:left w:val="none" w:sz="0" w:space="0" w:color="auto"/>
                        <w:bottom w:val="none" w:sz="0" w:space="0" w:color="auto"/>
                        <w:right w:val="none" w:sz="0" w:space="0" w:color="auto"/>
                      </w:divBdr>
                    </w:div>
                  </w:divsChild>
                </w:div>
                <w:div w:id="975257314">
                  <w:marLeft w:val="0"/>
                  <w:marRight w:val="0"/>
                  <w:marTop w:val="120"/>
                  <w:marBottom w:val="96"/>
                  <w:divBdr>
                    <w:top w:val="none" w:sz="0" w:space="0" w:color="auto"/>
                    <w:left w:val="single" w:sz="24" w:space="0" w:color="CED3F1"/>
                    <w:bottom w:val="none" w:sz="0" w:space="0" w:color="auto"/>
                    <w:right w:val="none" w:sz="0" w:space="0" w:color="auto"/>
                  </w:divBdr>
                </w:div>
                <w:div w:id="37895972">
                  <w:marLeft w:val="0"/>
                  <w:marRight w:val="0"/>
                  <w:marTop w:val="120"/>
                  <w:marBottom w:val="0"/>
                  <w:divBdr>
                    <w:top w:val="none" w:sz="0" w:space="0" w:color="auto"/>
                    <w:left w:val="none" w:sz="0" w:space="0" w:color="auto"/>
                    <w:bottom w:val="none" w:sz="0" w:space="0" w:color="auto"/>
                    <w:right w:val="none" w:sz="0" w:space="0" w:color="auto"/>
                  </w:divBdr>
                </w:div>
                <w:div w:id="1532112534">
                  <w:marLeft w:val="0"/>
                  <w:marRight w:val="0"/>
                  <w:marTop w:val="120"/>
                  <w:marBottom w:val="0"/>
                  <w:divBdr>
                    <w:top w:val="none" w:sz="0" w:space="0" w:color="auto"/>
                    <w:left w:val="none" w:sz="0" w:space="0" w:color="auto"/>
                    <w:bottom w:val="none" w:sz="0" w:space="0" w:color="auto"/>
                    <w:right w:val="none" w:sz="0" w:space="0" w:color="auto"/>
                  </w:divBdr>
                </w:div>
                <w:div w:id="1073893029">
                  <w:marLeft w:val="0"/>
                  <w:marRight w:val="0"/>
                  <w:marTop w:val="120"/>
                  <w:marBottom w:val="0"/>
                  <w:divBdr>
                    <w:top w:val="none" w:sz="0" w:space="0" w:color="auto"/>
                    <w:left w:val="none" w:sz="0" w:space="0" w:color="auto"/>
                    <w:bottom w:val="none" w:sz="0" w:space="0" w:color="auto"/>
                    <w:right w:val="none" w:sz="0" w:space="0" w:color="auto"/>
                  </w:divBdr>
                </w:div>
                <w:div w:id="707339108">
                  <w:marLeft w:val="0"/>
                  <w:marRight w:val="0"/>
                  <w:marTop w:val="120"/>
                  <w:marBottom w:val="0"/>
                  <w:divBdr>
                    <w:top w:val="none" w:sz="0" w:space="0" w:color="auto"/>
                    <w:left w:val="none" w:sz="0" w:space="0" w:color="auto"/>
                    <w:bottom w:val="none" w:sz="0" w:space="0" w:color="auto"/>
                    <w:right w:val="none" w:sz="0" w:space="0" w:color="auto"/>
                  </w:divBdr>
                </w:div>
                <w:div w:id="1150975506">
                  <w:marLeft w:val="0"/>
                  <w:marRight w:val="0"/>
                  <w:marTop w:val="120"/>
                  <w:marBottom w:val="0"/>
                  <w:divBdr>
                    <w:top w:val="none" w:sz="0" w:space="0" w:color="auto"/>
                    <w:left w:val="none" w:sz="0" w:space="0" w:color="auto"/>
                    <w:bottom w:val="none" w:sz="0" w:space="0" w:color="auto"/>
                    <w:right w:val="none" w:sz="0" w:space="0" w:color="auto"/>
                  </w:divBdr>
                </w:div>
                <w:div w:id="528835206">
                  <w:marLeft w:val="0"/>
                  <w:marRight w:val="0"/>
                  <w:marTop w:val="120"/>
                  <w:marBottom w:val="0"/>
                  <w:divBdr>
                    <w:top w:val="none" w:sz="0" w:space="0" w:color="auto"/>
                    <w:left w:val="none" w:sz="0" w:space="0" w:color="auto"/>
                    <w:bottom w:val="none" w:sz="0" w:space="0" w:color="auto"/>
                    <w:right w:val="none" w:sz="0" w:space="0" w:color="auto"/>
                  </w:divBdr>
                </w:div>
                <w:div w:id="1189755995">
                  <w:marLeft w:val="0"/>
                  <w:marRight w:val="0"/>
                  <w:marTop w:val="120"/>
                  <w:marBottom w:val="0"/>
                  <w:divBdr>
                    <w:top w:val="none" w:sz="0" w:space="0" w:color="auto"/>
                    <w:left w:val="none" w:sz="0" w:space="0" w:color="auto"/>
                    <w:bottom w:val="none" w:sz="0" w:space="0" w:color="auto"/>
                    <w:right w:val="none" w:sz="0" w:space="0" w:color="auto"/>
                  </w:divBdr>
                </w:div>
                <w:div w:id="258029903">
                  <w:marLeft w:val="0"/>
                  <w:marRight w:val="0"/>
                  <w:marTop w:val="120"/>
                  <w:marBottom w:val="0"/>
                  <w:divBdr>
                    <w:top w:val="none" w:sz="0" w:space="0" w:color="auto"/>
                    <w:left w:val="none" w:sz="0" w:space="0" w:color="auto"/>
                    <w:bottom w:val="none" w:sz="0" w:space="0" w:color="auto"/>
                    <w:right w:val="none" w:sz="0" w:space="0" w:color="auto"/>
                  </w:divBdr>
                </w:div>
                <w:div w:id="707729576">
                  <w:marLeft w:val="0"/>
                  <w:marRight w:val="0"/>
                  <w:marTop w:val="120"/>
                  <w:marBottom w:val="0"/>
                  <w:divBdr>
                    <w:top w:val="none" w:sz="0" w:space="0" w:color="auto"/>
                    <w:left w:val="none" w:sz="0" w:space="0" w:color="auto"/>
                    <w:bottom w:val="none" w:sz="0" w:space="0" w:color="auto"/>
                    <w:right w:val="none" w:sz="0" w:space="0" w:color="auto"/>
                  </w:divBdr>
                </w:div>
                <w:div w:id="1765609308">
                  <w:marLeft w:val="0"/>
                  <w:marRight w:val="0"/>
                  <w:marTop w:val="120"/>
                  <w:marBottom w:val="0"/>
                  <w:divBdr>
                    <w:top w:val="none" w:sz="0" w:space="0" w:color="auto"/>
                    <w:left w:val="none" w:sz="0" w:space="0" w:color="auto"/>
                    <w:bottom w:val="none" w:sz="0" w:space="0" w:color="auto"/>
                    <w:right w:val="none" w:sz="0" w:space="0" w:color="auto"/>
                  </w:divBdr>
                </w:div>
                <w:div w:id="931621931">
                  <w:marLeft w:val="0"/>
                  <w:marRight w:val="0"/>
                  <w:marTop w:val="120"/>
                  <w:marBottom w:val="0"/>
                  <w:divBdr>
                    <w:top w:val="none" w:sz="0" w:space="0" w:color="auto"/>
                    <w:left w:val="none" w:sz="0" w:space="0" w:color="auto"/>
                    <w:bottom w:val="none" w:sz="0" w:space="0" w:color="auto"/>
                    <w:right w:val="none" w:sz="0" w:space="0" w:color="auto"/>
                  </w:divBdr>
                </w:div>
                <w:div w:id="1353994165">
                  <w:marLeft w:val="0"/>
                  <w:marRight w:val="0"/>
                  <w:marTop w:val="120"/>
                  <w:marBottom w:val="0"/>
                  <w:divBdr>
                    <w:top w:val="none" w:sz="0" w:space="0" w:color="auto"/>
                    <w:left w:val="none" w:sz="0" w:space="0" w:color="auto"/>
                    <w:bottom w:val="none" w:sz="0" w:space="0" w:color="auto"/>
                    <w:right w:val="none" w:sz="0" w:space="0" w:color="auto"/>
                  </w:divBdr>
                </w:div>
                <w:div w:id="2096317306">
                  <w:marLeft w:val="0"/>
                  <w:marRight w:val="0"/>
                  <w:marTop w:val="120"/>
                  <w:marBottom w:val="0"/>
                  <w:divBdr>
                    <w:top w:val="none" w:sz="0" w:space="0" w:color="auto"/>
                    <w:left w:val="none" w:sz="0" w:space="0" w:color="auto"/>
                    <w:bottom w:val="none" w:sz="0" w:space="0" w:color="auto"/>
                    <w:right w:val="none" w:sz="0" w:space="0" w:color="auto"/>
                  </w:divBdr>
                </w:div>
                <w:div w:id="849178113">
                  <w:marLeft w:val="0"/>
                  <w:marRight w:val="0"/>
                  <w:marTop w:val="120"/>
                  <w:marBottom w:val="0"/>
                  <w:divBdr>
                    <w:top w:val="none" w:sz="0" w:space="0" w:color="auto"/>
                    <w:left w:val="none" w:sz="0" w:space="0" w:color="auto"/>
                    <w:bottom w:val="none" w:sz="0" w:space="0" w:color="auto"/>
                    <w:right w:val="none" w:sz="0" w:space="0" w:color="auto"/>
                  </w:divBdr>
                </w:div>
                <w:div w:id="1356689580">
                  <w:marLeft w:val="0"/>
                  <w:marRight w:val="0"/>
                  <w:marTop w:val="120"/>
                  <w:marBottom w:val="0"/>
                  <w:divBdr>
                    <w:top w:val="none" w:sz="0" w:space="0" w:color="auto"/>
                    <w:left w:val="none" w:sz="0" w:space="0" w:color="auto"/>
                    <w:bottom w:val="none" w:sz="0" w:space="0" w:color="auto"/>
                    <w:right w:val="none" w:sz="0" w:space="0" w:color="auto"/>
                  </w:divBdr>
                </w:div>
                <w:div w:id="605580882">
                  <w:marLeft w:val="0"/>
                  <w:marRight w:val="0"/>
                  <w:marTop w:val="120"/>
                  <w:marBottom w:val="0"/>
                  <w:divBdr>
                    <w:top w:val="none" w:sz="0" w:space="0" w:color="auto"/>
                    <w:left w:val="none" w:sz="0" w:space="0" w:color="auto"/>
                    <w:bottom w:val="none" w:sz="0" w:space="0" w:color="auto"/>
                    <w:right w:val="none" w:sz="0" w:space="0" w:color="auto"/>
                  </w:divBdr>
                </w:div>
                <w:div w:id="606354693">
                  <w:marLeft w:val="0"/>
                  <w:marRight w:val="0"/>
                  <w:marTop w:val="120"/>
                  <w:marBottom w:val="96"/>
                  <w:divBdr>
                    <w:top w:val="none" w:sz="0" w:space="0" w:color="auto"/>
                    <w:left w:val="single" w:sz="24" w:space="0" w:color="CED3F1"/>
                    <w:bottom w:val="none" w:sz="0" w:space="0" w:color="auto"/>
                    <w:right w:val="none" w:sz="0" w:space="0" w:color="auto"/>
                  </w:divBdr>
                  <w:divsChild>
                    <w:div w:id="1717201091">
                      <w:marLeft w:val="0"/>
                      <w:marRight w:val="0"/>
                      <w:marTop w:val="120"/>
                      <w:marBottom w:val="0"/>
                      <w:divBdr>
                        <w:top w:val="none" w:sz="0" w:space="0" w:color="auto"/>
                        <w:left w:val="none" w:sz="0" w:space="0" w:color="auto"/>
                        <w:bottom w:val="none" w:sz="0" w:space="0" w:color="auto"/>
                        <w:right w:val="none" w:sz="0" w:space="0" w:color="auto"/>
                      </w:divBdr>
                    </w:div>
                  </w:divsChild>
                </w:div>
                <w:div w:id="126704029">
                  <w:marLeft w:val="0"/>
                  <w:marRight w:val="0"/>
                  <w:marTop w:val="120"/>
                  <w:marBottom w:val="0"/>
                  <w:divBdr>
                    <w:top w:val="none" w:sz="0" w:space="0" w:color="auto"/>
                    <w:left w:val="none" w:sz="0" w:space="0" w:color="auto"/>
                    <w:bottom w:val="none" w:sz="0" w:space="0" w:color="auto"/>
                    <w:right w:val="none" w:sz="0" w:space="0" w:color="auto"/>
                  </w:divBdr>
                </w:div>
                <w:div w:id="203833480">
                  <w:marLeft w:val="0"/>
                  <w:marRight w:val="0"/>
                  <w:marTop w:val="120"/>
                  <w:marBottom w:val="0"/>
                  <w:divBdr>
                    <w:top w:val="none" w:sz="0" w:space="0" w:color="auto"/>
                    <w:left w:val="none" w:sz="0" w:space="0" w:color="auto"/>
                    <w:bottom w:val="none" w:sz="0" w:space="0" w:color="auto"/>
                    <w:right w:val="none" w:sz="0" w:space="0" w:color="auto"/>
                  </w:divBdr>
                </w:div>
                <w:div w:id="1826193347">
                  <w:marLeft w:val="0"/>
                  <w:marRight w:val="0"/>
                  <w:marTop w:val="120"/>
                  <w:marBottom w:val="96"/>
                  <w:divBdr>
                    <w:top w:val="none" w:sz="0" w:space="0" w:color="auto"/>
                    <w:left w:val="single" w:sz="24" w:space="0" w:color="CED3F1"/>
                    <w:bottom w:val="none" w:sz="0" w:space="0" w:color="auto"/>
                    <w:right w:val="none" w:sz="0" w:space="0" w:color="auto"/>
                  </w:divBdr>
                  <w:divsChild>
                    <w:div w:id="1082415507">
                      <w:marLeft w:val="0"/>
                      <w:marRight w:val="0"/>
                      <w:marTop w:val="120"/>
                      <w:marBottom w:val="0"/>
                      <w:divBdr>
                        <w:top w:val="none" w:sz="0" w:space="0" w:color="auto"/>
                        <w:left w:val="none" w:sz="0" w:space="0" w:color="auto"/>
                        <w:bottom w:val="none" w:sz="0" w:space="0" w:color="auto"/>
                        <w:right w:val="none" w:sz="0" w:space="0" w:color="auto"/>
                      </w:divBdr>
                    </w:div>
                  </w:divsChild>
                </w:div>
                <w:div w:id="298194430">
                  <w:marLeft w:val="0"/>
                  <w:marRight w:val="0"/>
                  <w:marTop w:val="120"/>
                  <w:marBottom w:val="0"/>
                  <w:divBdr>
                    <w:top w:val="none" w:sz="0" w:space="0" w:color="auto"/>
                    <w:left w:val="none" w:sz="0" w:space="0" w:color="auto"/>
                    <w:bottom w:val="none" w:sz="0" w:space="0" w:color="auto"/>
                    <w:right w:val="none" w:sz="0" w:space="0" w:color="auto"/>
                  </w:divBdr>
                </w:div>
                <w:div w:id="1301808155">
                  <w:marLeft w:val="0"/>
                  <w:marRight w:val="0"/>
                  <w:marTop w:val="120"/>
                  <w:marBottom w:val="0"/>
                  <w:divBdr>
                    <w:top w:val="none" w:sz="0" w:space="0" w:color="auto"/>
                    <w:left w:val="none" w:sz="0" w:space="0" w:color="auto"/>
                    <w:bottom w:val="none" w:sz="0" w:space="0" w:color="auto"/>
                    <w:right w:val="none" w:sz="0" w:space="0" w:color="auto"/>
                  </w:divBdr>
                </w:div>
                <w:div w:id="2084571270">
                  <w:marLeft w:val="0"/>
                  <w:marRight w:val="0"/>
                  <w:marTop w:val="120"/>
                  <w:marBottom w:val="0"/>
                  <w:divBdr>
                    <w:top w:val="none" w:sz="0" w:space="0" w:color="auto"/>
                    <w:left w:val="none" w:sz="0" w:space="0" w:color="auto"/>
                    <w:bottom w:val="none" w:sz="0" w:space="0" w:color="auto"/>
                    <w:right w:val="none" w:sz="0" w:space="0" w:color="auto"/>
                  </w:divBdr>
                </w:div>
                <w:div w:id="2093697525">
                  <w:marLeft w:val="0"/>
                  <w:marRight w:val="0"/>
                  <w:marTop w:val="120"/>
                  <w:marBottom w:val="0"/>
                  <w:divBdr>
                    <w:top w:val="none" w:sz="0" w:space="0" w:color="auto"/>
                    <w:left w:val="none" w:sz="0" w:space="0" w:color="auto"/>
                    <w:bottom w:val="none" w:sz="0" w:space="0" w:color="auto"/>
                    <w:right w:val="none" w:sz="0" w:space="0" w:color="auto"/>
                  </w:divBdr>
                </w:div>
                <w:div w:id="1682395320">
                  <w:marLeft w:val="0"/>
                  <w:marRight w:val="0"/>
                  <w:marTop w:val="120"/>
                  <w:marBottom w:val="0"/>
                  <w:divBdr>
                    <w:top w:val="none" w:sz="0" w:space="0" w:color="auto"/>
                    <w:left w:val="none" w:sz="0" w:space="0" w:color="auto"/>
                    <w:bottom w:val="none" w:sz="0" w:space="0" w:color="auto"/>
                    <w:right w:val="none" w:sz="0" w:space="0" w:color="auto"/>
                  </w:divBdr>
                </w:div>
                <w:div w:id="932131896">
                  <w:marLeft w:val="0"/>
                  <w:marRight w:val="0"/>
                  <w:marTop w:val="120"/>
                  <w:marBottom w:val="0"/>
                  <w:divBdr>
                    <w:top w:val="none" w:sz="0" w:space="0" w:color="auto"/>
                    <w:left w:val="none" w:sz="0" w:space="0" w:color="auto"/>
                    <w:bottom w:val="none" w:sz="0" w:space="0" w:color="auto"/>
                    <w:right w:val="none" w:sz="0" w:space="0" w:color="auto"/>
                  </w:divBdr>
                </w:div>
                <w:div w:id="1833448001">
                  <w:marLeft w:val="0"/>
                  <w:marRight w:val="0"/>
                  <w:marTop w:val="120"/>
                  <w:marBottom w:val="0"/>
                  <w:divBdr>
                    <w:top w:val="none" w:sz="0" w:space="0" w:color="auto"/>
                    <w:left w:val="none" w:sz="0" w:space="0" w:color="auto"/>
                    <w:bottom w:val="none" w:sz="0" w:space="0" w:color="auto"/>
                    <w:right w:val="none" w:sz="0" w:space="0" w:color="auto"/>
                  </w:divBdr>
                </w:div>
                <w:div w:id="2048677706">
                  <w:marLeft w:val="0"/>
                  <w:marRight w:val="0"/>
                  <w:marTop w:val="120"/>
                  <w:marBottom w:val="0"/>
                  <w:divBdr>
                    <w:top w:val="none" w:sz="0" w:space="0" w:color="auto"/>
                    <w:left w:val="none" w:sz="0" w:space="0" w:color="auto"/>
                    <w:bottom w:val="none" w:sz="0" w:space="0" w:color="auto"/>
                    <w:right w:val="none" w:sz="0" w:space="0" w:color="auto"/>
                  </w:divBdr>
                </w:div>
                <w:div w:id="1625387346">
                  <w:marLeft w:val="0"/>
                  <w:marRight w:val="0"/>
                  <w:marTop w:val="120"/>
                  <w:marBottom w:val="0"/>
                  <w:divBdr>
                    <w:top w:val="none" w:sz="0" w:space="0" w:color="auto"/>
                    <w:left w:val="none" w:sz="0" w:space="0" w:color="auto"/>
                    <w:bottom w:val="none" w:sz="0" w:space="0" w:color="auto"/>
                    <w:right w:val="none" w:sz="0" w:space="0" w:color="auto"/>
                  </w:divBdr>
                </w:div>
                <w:div w:id="320625379">
                  <w:marLeft w:val="0"/>
                  <w:marRight w:val="0"/>
                  <w:marTop w:val="120"/>
                  <w:marBottom w:val="0"/>
                  <w:divBdr>
                    <w:top w:val="none" w:sz="0" w:space="0" w:color="auto"/>
                    <w:left w:val="none" w:sz="0" w:space="0" w:color="auto"/>
                    <w:bottom w:val="none" w:sz="0" w:space="0" w:color="auto"/>
                    <w:right w:val="none" w:sz="0" w:space="0" w:color="auto"/>
                  </w:divBdr>
                </w:div>
                <w:div w:id="1309826117">
                  <w:marLeft w:val="0"/>
                  <w:marRight w:val="0"/>
                  <w:marTop w:val="120"/>
                  <w:marBottom w:val="96"/>
                  <w:divBdr>
                    <w:top w:val="none" w:sz="0" w:space="0" w:color="auto"/>
                    <w:left w:val="single" w:sz="24" w:space="0" w:color="CED3F1"/>
                    <w:bottom w:val="none" w:sz="0" w:space="0" w:color="auto"/>
                    <w:right w:val="none" w:sz="0" w:space="0" w:color="auto"/>
                  </w:divBdr>
                  <w:divsChild>
                    <w:div w:id="1574467704">
                      <w:marLeft w:val="0"/>
                      <w:marRight w:val="0"/>
                      <w:marTop w:val="120"/>
                      <w:marBottom w:val="0"/>
                      <w:divBdr>
                        <w:top w:val="none" w:sz="0" w:space="0" w:color="auto"/>
                        <w:left w:val="none" w:sz="0" w:space="0" w:color="auto"/>
                        <w:bottom w:val="none" w:sz="0" w:space="0" w:color="auto"/>
                        <w:right w:val="none" w:sz="0" w:space="0" w:color="auto"/>
                      </w:divBdr>
                    </w:div>
                  </w:divsChild>
                </w:div>
                <w:div w:id="1615088478">
                  <w:marLeft w:val="0"/>
                  <w:marRight w:val="0"/>
                  <w:marTop w:val="120"/>
                  <w:marBottom w:val="0"/>
                  <w:divBdr>
                    <w:top w:val="none" w:sz="0" w:space="0" w:color="auto"/>
                    <w:left w:val="none" w:sz="0" w:space="0" w:color="auto"/>
                    <w:bottom w:val="none" w:sz="0" w:space="0" w:color="auto"/>
                    <w:right w:val="none" w:sz="0" w:space="0" w:color="auto"/>
                  </w:divBdr>
                </w:div>
                <w:div w:id="1381590169">
                  <w:marLeft w:val="0"/>
                  <w:marRight w:val="0"/>
                  <w:marTop w:val="120"/>
                  <w:marBottom w:val="96"/>
                  <w:divBdr>
                    <w:top w:val="none" w:sz="0" w:space="0" w:color="auto"/>
                    <w:left w:val="single" w:sz="24" w:space="0" w:color="CED3F1"/>
                    <w:bottom w:val="none" w:sz="0" w:space="0" w:color="auto"/>
                    <w:right w:val="none" w:sz="0" w:space="0" w:color="auto"/>
                  </w:divBdr>
                  <w:divsChild>
                    <w:div w:id="1894001082">
                      <w:marLeft w:val="0"/>
                      <w:marRight w:val="0"/>
                      <w:marTop w:val="120"/>
                      <w:marBottom w:val="0"/>
                      <w:divBdr>
                        <w:top w:val="none" w:sz="0" w:space="0" w:color="auto"/>
                        <w:left w:val="none" w:sz="0" w:space="0" w:color="auto"/>
                        <w:bottom w:val="none" w:sz="0" w:space="0" w:color="auto"/>
                        <w:right w:val="none" w:sz="0" w:space="0" w:color="auto"/>
                      </w:divBdr>
                    </w:div>
                  </w:divsChild>
                </w:div>
                <w:div w:id="1676764812">
                  <w:marLeft w:val="0"/>
                  <w:marRight w:val="0"/>
                  <w:marTop w:val="120"/>
                  <w:marBottom w:val="96"/>
                  <w:divBdr>
                    <w:top w:val="none" w:sz="0" w:space="0" w:color="auto"/>
                    <w:left w:val="single" w:sz="24" w:space="0" w:color="CED3F1"/>
                    <w:bottom w:val="none" w:sz="0" w:space="0" w:color="auto"/>
                    <w:right w:val="none" w:sz="0" w:space="0" w:color="auto"/>
                  </w:divBdr>
                </w:div>
                <w:div w:id="636953779">
                  <w:marLeft w:val="0"/>
                  <w:marRight w:val="0"/>
                  <w:marTop w:val="120"/>
                  <w:marBottom w:val="0"/>
                  <w:divBdr>
                    <w:top w:val="none" w:sz="0" w:space="0" w:color="auto"/>
                    <w:left w:val="none" w:sz="0" w:space="0" w:color="auto"/>
                    <w:bottom w:val="none" w:sz="0" w:space="0" w:color="auto"/>
                    <w:right w:val="none" w:sz="0" w:space="0" w:color="auto"/>
                  </w:divBdr>
                </w:div>
                <w:div w:id="991637004">
                  <w:marLeft w:val="0"/>
                  <w:marRight w:val="0"/>
                  <w:marTop w:val="120"/>
                  <w:marBottom w:val="96"/>
                  <w:divBdr>
                    <w:top w:val="none" w:sz="0" w:space="0" w:color="auto"/>
                    <w:left w:val="single" w:sz="24" w:space="0" w:color="CED3F1"/>
                    <w:bottom w:val="none" w:sz="0" w:space="0" w:color="auto"/>
                    <w:right w:val="none" w:sz="0" w:space="0" w:color="auto"/>
                  </w:divBdr>
                  <w:divsChild>
                    <w:div w:id="2052420120">
                      <w:marLeft w:val="0"/>
                      <w:marRight w:val="0"/>
                      <w:marTop w:val="120"/>
                      <w:marBottom w:val="0"/>
                      <w:divBdr>
                        <w:top w:val="none" w:sz="0" w:space="0" w:color="auto"/>
                        <w:left w:val="none" w:sz="0" w:space="0" w:color="auto"/>
                        <w:bottom w:val="none" w:sz="0" w:space="0" w:color="auto"/>
                        <w:right w:val="none" w:sz="0" w:space="0" w:color="auto"/>
                      </w:divBdr>
                    </w:div>
                  </w:divsChild>
                </w:div>
                <w:div w:id="364792804">
                  <w:marLeft w:val="0"/>
                  <w:marRight w:val="0"/>
                  <w:marTop w:val="120"/>
                  <w:marBottom w:val="96"/>
                  <w:divBdr>
                    <w:top w:val="none" w:sz="0" w:space="0" w:color="auto"/>
                    <w:left w:val="single" w:sz="24" w:space="0" w:color="CED3F1"/>
                    <w:bottom w:val="none" w:sz="0" w:space="0" w:color="auto"/>
                    <w:right w:val="none" w:sz="0" w:space="0" w:color="auto"/>
                  </w:divBdr>
                </w:div>
                <w:div w:id="300766528">
                  <w:marLeft w:val="0"/>
                  <w:marRight w:val="0"/>
                  <w:marTop w:val="120"/>
                  <w:marBottom w:val="0"/>
                  <w:divBdr>
                    <w:top w:val="none" w:sz="0" w:space="0" w:color="auto"/>
                    <w:left w:val="none" w:sz="0" w:space="0" w:color="auto"/>
                    <w:bottom w:val="none" w:sz="0" w:space="0" w:color="auto"/>
                    <w:right w:val="none" w:sz="0" w:space="0" w:color="auto"/>
                  </w:divBdr>
                </w:div>
                <w:div w:id="1131945371">
                  <w:marLeft w:val="0"/>
                  <w:marRight w:val="0"/>
                  <w:marTop w:val="120"/>
                  <w:marBottom w:val="96"/>
                  <w:divBdr>
                    <w:top w:val="none" w:sz="0" w:space="0" w:color="auto"/>
                    <w:left w:val="single" w:sz="24" w:space="0" w:color="CED3F1"/>
                    <w:bottom w:val="none" w:sz="0" w:space="0" w:color="auto"/>
                    <w:right w:val="none" w:sz="0" w:space="0" w:color="auto"/>
                  </w:divBdr>
                  <w:divsChild>
                    <w:div w:id="165487483">
                      <w:marLeft w:val="0"/>
                      <w:marRight w:val="0"/>
                      <w:marTop w:val="120"/>
                      <w:marBottom w:val="0"/>
                      <w:divBdr>
                        <w:top w:val="none" w:sz="0" w:space="0" w:color="auto"/>
                        <w:left w:val="none" w:sz="0" w:space="0" w:color="auto"/>
                        <w:bottom w:val="none" w:sz="0" w:space="0" w:color="auto"/>
                        <w:right w:val="none" w:sz="0" w:space="0" w:color="auto"/>
                      </w:divBdr>
                    </w:div>
                  </w:divsChild>
                </w:div>
                <w:div w:id="1668828031">
                  <w:marLeft w:val="0"/>
                  <w:marRight w:val="0"/>
                  <w:marTop w:val="120"/>
                  <w:marBottom w:val="96"/>
                  <w:divBdr>
                    <w:top w:val="none" w:sz="0" w:space="0" w:color="auto"/>
                    <w:left w:val="single" w:sz="24" w:space="0" w:color="CED3F1"/>
                    <w:bottom w:val="none" w:sz="0" w:space="0" w:color="auto"/>
                    <w:right w:val="none" w:sz="0" w:space="0" w:color="auto"/>
                  </w:divBdr>
                </w:div>
                <w:div w:id="1552841961">
                  <w:marLeft w:val="0"/>
                  <w:marRight w:val="0"/>
                  <w:marTop w:val="120"/>
                  <w:marBottom w:val="0"/>
                  <w:divBdr>
                    <w:top w:val="none" w:sz="0" w:space="0" w:color="auto"/>
                    <w:left w:val="none" w:sz="0" w:space="0" w:color="auto"/>
                    <w:bottom w:val="none" w:sz="0" w:space="0" w:color="auto"/>
                    <w:right w:val="none" w:sz="0" w:space="0" w:color="auto"/>
                  </w:divBdr>
                </w:div>
                <w:div w:id="806045780">
                  <w:marLeft w:val="0"/>
                  <w:marRight w:val="0"/>
                  <w:marTop w:val="120"/>
                  <w:marBottom w:val="96"/>
                  <w:divBdr>
                    <w:top w:val="none" w:sz="0" w:space="0" w:color="auto"/>
                    <w:left w:val="single" w:sz="24" w:space="0" w:color="CED3F1"/>
                    <w:bottom w:val="none" w:sz="0" w:space="0" w:color="auto"/>
                    <w:right w:val="none" w:sz="0" w:space="0" w:color="auto"/>
                  </w:divBdr>
                </w:div>
                <w:div w:id="1781559878">
                  <w:marLeft w:val="0"/>
                  <w:marRight w:val="0"/>
                  <w:marTop w:val="120"/>
                  <w:marBottom w:val="0"/>
                  <w:divBdr>
                    <w:top w:val="none" w:sz="0" w:space="0" w:color="auto"/>
                    <w:left w:val="none" w:sz="0" w:space="0" w:color="auto"/>
                    <w:bottom w:val="none" w:sz="0" w:space="0" w:color="auto"/>
                    <w:right w:val="none" w:sz="0" w:space="0" w:color="auto"/>
                  </w:divBdr>
                </w:div>
                <w:div w:id="374815406">
                  <w:marLeft w:val="0"/>
                  <w:marRight w:val="0"/>
                  <w:marTop w:val="120"/>
                  <w:marBottom w:val="0"/>
                  <w:divBdr>
                    <w:top w:val="none" w:sz="0" w:space="0" w:color="auto"/>
                    <w:left w:val="none" w:sz="0" w:space="0" w:color="auto"/>
                    <w:bottom w:val="none" w:sz="0" w:space="0" w:color="auto"/>
                    <w:right w:val="none" w:sz="0" w:space="0" w:color="auto"/>
                  </w:divBdr>
                </w:div>
                <w:div w:id="1043871884">
                  <w:marLeft w:val="0"/>
                  <w:marRight w:val="0"/>
                  <w:marTop w:val="120"/>
                  <w:marBottom w:val="0"/>
                  <w:divBdr>
                    <w:top w:val="none" w:sz="0" w:space="0" w:color="auto"/>
                    <w:left w:val="none" w:sz="0" w:space="0" w:color="auto"/>
                    <w:bottom w:val="none" w:sz="0" w:space="0" w:color="auto"/>
                    <w:right w:val="none" w:sz="0" w:space="0" w:color="auto"/>
                  </w:divBdr>
                </w:div>
                <w:div w:id="1908686997">
                  <w:marLeft w:val="0"/>
                  <w:marRight w:val="0"/>
                  <w:marTop w:val="120"/>
                  <w:marBottom w:val="96"/>
                  <w:divBdr>
                    <w:top w:val="none" w:sz="0" w:space="0" w:color="auto"/>
                    <w:left w:val="single" w:sz="24" w:space="0" w:color="CED3F1"/>
                    <w:bottom w:val="none" w:sz="0" w:space="0" w:color="auto"/>
                    <w:right w:val="none" w:sz="0" w:space="0" w:color="auto"/>
                  </w:divBdr>
                  <w:divsChild>
                    <w:div w:id="1928884575">
                      <w:marLeft w:val="0"/>
                      <w:marRight w:val="0"/>
                      <w:marTop w:val="120"/>
                      <w:marBottom w:val="0"/>
                      <w:divBdr>
                        <w:top w:val="none" w:sz="0" w:space="0" w:color="auto"/>
                        <w:left w:val="none" w:sz="0" w:space="0" w:color="auto"/>
                        <w:bottom w:val="none" w:sz="0" w:space="0" w:color="auto"/>
                        <w:right w:val="none" w:sz="0" w:space="0" w:color="auto"/>
                      </w:divBdr>
                    </w:div>
                  </w:divsChild>
                </w:div>
                <w:div w:id="579021029">
                  <w:marLeft w:val="0"/>
                  <w:marRight w:val="0"/>
                  <w:marTop w:val="120"/>
                  <w:marBottom w:val="96"/>
                  <w:divBdr>
                    <w:top w:val="none" w:sz="0" w:space="0" w:color="auto"/>
                    <w:left w:val="single" w:sz="24" w:space="0" w:color="CED3F1"/>
                    <w:bottom w:val="none" w:sz="0" w:space="0" w:color="auto"/>
                    <w:right w:val="none" w:sz="0" w:space="0" w:color="auto"/>
                  </w:divBdr>
                </w:div>
                <w:div w:id="1753508813">
                  <w:marLeft w:val="0"/>
                  <w:marRight w:val="0"/>
                  <w:marTop w:val="120"/>
                  <w:marBottom w:val="0"/>
                  <w:divBdr>
                    <w:top w:val="none" w:sz="0" w:space="0" w:color="auto"/>
                    <w:left w:val="none" w:sz="0" w:space="0" w:color="auto"/>
                    <w:bottom w:val="none" w:sz="0" w:space="0" w:color="auto"/>
                    <w:right w:val="none" w:sz="0" w:space="0" w:color="auto"/>
                  </w:divBdr>
                </w:div>
                <w:div w:id="1095710101">
                  <w:marLeft w:val="0"/>
                  <w:marRight w:val="0"/>
                  <w:marTop w:val="120"/>
                  <w:marBottom w:val="0"/>
                  <w:divBdr>
                    <w:top w:val="none" w:sz="0" w:space="0" w:color="auto"/>
                    <w:left w:val="none" w:sz="0" w:space="0" w:color="auto"/>
                    <w:bottom w:val="none" w:sz="0" w:space="0" w:color="auto"/>
                    <w:right w:val="none" w:sz="0" w:space="0" w:color="auto"/>
                  </w:divBdr>
                </w:div>
                <w:div w:id="791440865">
                  <w:marLeft w:val="0"/>
                  <w:marRight w:val="0"/>
                  <w:marTop w:val="120"/>
                  <w:marBottom w:val="0"/>
                  <w:divBdr>
                    <w:top w:val="none" w:sz="0" w:space="0" w:color="auto"/>
                    <w:left w:val="none" w:sz="0" w:space="0" w:color="auto"/>
                    <w:bottom w:val="none" w:sz="0" w:space="0" w:color="auto"/>
                    <w:right w:val="none" w:sz="0" w:space="0" w:color="auto"/>
                  </w:divBdr>
                </w:div>
                <w:div w:id="1970548513">
                  <w:marLeft w:val="0"/>
                  <w:marRight w:val="0"/>
                  <w:marTop w:val="120"/>
                  <w:marBottom w:val="0"/>
                  <w:divBdr>
                    <w:top w:val="none" w:sz="0" w:space="0" w:color="auto"/>
                    <w:left w:val="none" w:sz="0" w:space="0" w:color="auto"/>
                    <w:bottom w:val="none" w:sz="0" w:space="0" w:color="auto"/>
                    <w:right w:val="none" w:sz="0" w:space="0" w:color="auto"/>
                  </w:divBdr>
                </w:div>
                <w:div w:id="649290785">
                  <w:marLeft w:val="0"/>
                  <w:marRight w:val="0"/>
                  <w:marTop w:val="120"/>
                  <w:marBottom w:val="0"/>
                  <w:divBdr>
                    <w:top w:val="none" w:sz="0" w:space="0" w:color="auto"/>
                    <w:left w:val="none" w:sz="0" w:space="0" w:color="auto"/>
                    <w:bottom w:val="none" w:sz="0" w:space="0" w:color="auto"/>
                    <w:right w:val="none" w:sz="0" w:space="0" w:color="auto"/>
                  </w:divBdr>
                </w:div>
                <w:div w:id="1942640622">
                  <w:marLeft w:val="0"/>
                  <w:marRight w:val="0"/>
                  <w:marTop w:val="120"/>
                  <w:marBottom w:val="0"/>
                  <w:divBdr>
                    <w:top w:val="none" w:sz="0" w:space="0" w:color="auto"/>
                    <w:left w:val="none" w:sz="0" w:space="0" w:color="auto"/>
                    <w:bottom w:val="none" w:sz="0" w:space="0" w:color="auto"/>
                    <w:right w:val="none" w:sz="0" w:space="0" w:color="auto"/>
                  </w:divBdr>
                </w:div>
                <w:div w:id="1557011574">
                  <w:marLeft w:val="0"/>
                  <w:marRight w:val="0"/>
                  <w:marTop w:val="120"/>
                  <w:marBottom w:val="0"/>
                  <w:divBdr>
                    <w:top w:val="none" w:sz="0" w:space="0" w:color="auto"/>
                    <w:left w:val="none" w:sz="0" w:space="0" w:color="auto"/>
                    <w:bottom w:val="none" w:sz="0" w:space="0" w:color="auto"/>
                    <w:right w:val="none" w:sz="0" w:space="0" w:color="auto"/>
                  </w:divBdr>
                </w:div>
                <w:div w:id="2060082711">
                  <w:marLeft w:val="0"/>
                  <w:marRight w:val="0"/>
                  <w:marTop w:val="120"/>
                  <w:marBottom w:val="0"/>
                  <w:divBdr>
                    <w:top w:val="none" w:sz="0" w:space="0" w:color="auto"/>
                    <w:left w:val="none" w:sz="0" w:space="0" w:color="auto"/>
                    <w:bottom w:val="none" w:sz="0" w:space="0" w:color="auto"/>
                    <w:right w:val="none" w:sz="0" w:space="0" w:color="auto"/>
                  </w:divBdr>
                </w:div>
                <w:div w:id="1441798213">
                  <w:marLeft w:val="0"/>
                  <w:marRight w:val="0"/>
                  <w:marTop w:val="120"/>
                  <w:marBottom w:val="96"/>
                  <w:divBdr>
                    <w:top w:val="none" w:sz="0" w:space="0" w:color="auto"/>
                    <w:left w:val="single" w:sz="24" w:space="0" w:color="CED3F1"/>
                    <w:bottom w:val="none" w:sz="0" w:space="0" w:color="auto"/>
                    <w:right w:val="none" w:sz="0" w:space="0" w:color="auto"/>
                  </w:divBdr>
                  <w:divsChild>
                    <w:div w:id="915555615">
                      <w:marLeft w:val="0"/>
                      <w:marRight w:val="0"/>
                      <w:marTop w:val="120"/>
                      <w:marBottom w:val="0"/>
                      <w:divBdr>
                        <w:top w:val="none" w:sz="0" w:space="0" w:color="auto"/>
                        <w:left w:val="none" w:sz="0" w:space="0" w:color="auto"/>
                        <w:bottom w:val="none" w:sz="0" w:space="0" w:color="auto"/>
                        <w:right w:val="none" w:sz="0" w:space="0" w:color="auto"/>
                      </w:divBdr>
                    </w:div>
                  </w:divsChild>
                </w:div>
                <w:div w:id="461000100">
                  <w:marLeft w:val="0"/>
                  <w:marRight w:val="0"/>
                  <w:marTop w:val="120"/>
                  <w:marBottom w:val="0"/>
                  <w:divBdr>
                    <w:top w:val="none" w:sz="0" w:space="0" w:color="auto"/>
                    <w:left w:val="none" w:sz="0" w:space="0" w:color="auto"/>
                    <w:bottom w:val="none" w:sz="0" w:space="0" w:color="auto"/>
                    <w:right w:val="none" w:sz="0" w:space="0" w:color="auto"/>
                  </w:divBdr>
                </w:div>
                <w:div w:id="1297032137">
                  <w:marLeft w:val="0"/>
                  <w:marRight w:val="0"/>
                  <w:marTop w:val="120"/>
                  <w:marBottom w:val="96"/>
                  <w:divBdr>
                    <w:top w:val="none" w:sz="0" w:space="0" w:color="auto"/>
                    <w:left w:val="single" w:sz="24" w:space="0" w:color="CED3F1"/>
                    <w:bottom w:val="none" w:sz="0" w:space="0" w:color="auto"/>
                    <w:right w:val="none" w:sz="0" w:space="0" w:color="auto"/>
                  </w:divBdr>
                  <w:divsChild>
                    <w:div w:id="932788036">
                      <w:marLeft w:val="0"/>
                      <w:marRight w:val="0"/>
                      <w:marTop w:val="120"/>
                      <w:marBottom w:val="0"/>
                      <w:divBdr>
                        <w:top w:val="none" w:sz="0" w:space="0" w:color="auto"/>
                        <w:left w:val="none" w:sz="0" w:space="0" w:color="auto"/>
                        <w:bottom w:val="none" w:sz="0" w:space="0" w:color="auto"/>
                        <w:right w:val="none" w:sz="0" w:space="0" w:color="auto"/>
                      </w:divBdr>
                    </w:div>
                  </w:divsChild>
                </w:div>
                <w:div w:id="1463621942">
                  <w:marLeft w:val="0"/>
                  <w:marRight w:val="0"/>
                  <w:marTop w:val="120"/>
                  <w:marBottom w:val="0"/>
                  <w:divBdr>
                    <w:top w:val="none" w:sz="0" w:space="0" w:color="auto"/>
                    <w:left w:val="none" w:sz="0" w:space="0" w:color="auto"/>
                    <w:bottom w:val="none" w:sz="0" w:space="0" w:color="auto"/>
                    <w:right w:val="none" w:sz="0" w:space="0" w:color="auto"/>
                  </w:divBdr>
                </w:div>
                <w:div w:id="1742602272">
                  <w:marLeft w:val="0"/>
                  <w:marRight w:val="0"/>
                  <w:marTop w:val="120"/>
                  <w:marBottom w:val="96"/>
                  <w:divBdr>
                    <w:top w:val="none" w:sz="0" w:space="0" w:color="auto"/>
                    <w:left w:val="single" w:sz="24" w:space="0" w:color="CED3F1"/>
                    <w:bottom w:val="none" w:sz="0" w:space="0" w:color="auto"/>
                    <w:right w:val="none" w:sz="0" w:space="0" w:color="auto"/>
                  </w:divBdr>
                  <w:divsChild>
                    <w:div w:id="1225212575">
                      <w:marLeft w:val="0"/>
                      <w:marRight w:val="0"/>
                      <w:marTop w:val="120"/>
                      <w:marBottom w:val="0"/>
                      <w:divBdr>
                        <w:top w:val="none" w:sz="0" w:space="0" w:color="auto"/>
                        <w:left w:val="none" w:sz="0" w:space="0" w:color="auto"/>
                        <w:bottom w:val="none" w:sz="0" w:space="0" w:color="auto"/>
                        <w:right w:val="none" w:sz="0" w:space="0" w:color="auto"/>
                      </w:divBdr>
                    </w:div>
                  </w:divsChild>
                </w:div>
                <w:div w:id="1497379728">
                  <w:marLeft w:val="0"/>
                  <w:marRight w:val="0"/>
                  <w:marTop w:val="120"/>
                  <w:marBottom w:val="0"/>
                  <w:divBdr>
                    <w:top w:val="none" w:sz="0" w:space="0" w:color="auto"/>
                    <w:left w:val="none" w:sz="0" w:space="0" w:color="auto"/>
                    <w:bottom w:val="none" w:sz="0" w:space="0" w:color="auto"/>
                    <w:right w:val="none" w:sz="0" w:space="0" w:color="auto"/>
                  </w:divBdr>
                </w:div>
                <w:div w:id="11484743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16593230">
      <w:bodyDiv w:val="1"/>
      <w:marLeft w:val="0"/>
      <w:marRight w:val="0"/>
      <w:marTop w:val="0"/>
      <w:marBottom w:val="0"/>
      <w:divBdr>
        <w:top w:val="none" w:sz="0" w:space="0" w:color="auto"/>
        <w:left w:val="none" w:sz="0" w:space="0" w:color="auto"/>
        <w:bottom w:val="none" w:sz="0" w:space="0" w:color="auto"/>
        <w:right w:val="none" w:sz="0" w:space="0" w:color="auto"/>
      </w:divBdr>
      <w:divsChild>
        <w:div w:id="117133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438/" TargetMode="External"/><Relationship Id="rId18" Type="http://schemas.openxmlformats.org/officeDocument/2006/relationships/hyperlink" Target="http://www.consultant.ru/document/cons_doc_LAW_114247/961ccc37efd26894e9546c65dee0b86bb9932ace/" TargetMode="External"/><Relationship Id="rId26" Type="http://schemas.openxmlformats.org/officeDocument/2006/relationships/hyperlink" Target="http://www.consultant.ru/document/cons_doc_LAW_114247/961ccc37efd26894e9546c65dee0b86bb9932ace/" TargetMode="External"/><Relationship Id="rId39" Type="http://schemas.openxmlformats.org/officeDocument/2006/relationships/hyperlink" Target="http://www.consultant.ru/document/cons_doc_LAW_191317/fef1db9e27c611b5b932f67b1ec898f06bc62d38/" TargetMode="External"/><Relationship Id="rId3" Type="http://schemas.openxmlformats.org/officeDocument/2006/relationships/webSettings" Target="webSettings.xml"/><Relationship Id="rId21" Type="http://schemas.openxmlformats.org/officeDocument/2006/relationships/hyperlink" Target="http://www.consultant.ru/document/cons_doc_LAW_144804/8884f754e5df98b70d5e6c6928d5d23a7501d208/" TargetMode="External"/><Relationship Id="rId34" Type="http://schemas.openxmlformats.org/officeDocument/2006/relationships/hyperlink" Target="http://www.consultant.ru/document/cons_doc_LAW_51057/71c7149b7b2a7693ca3f88b93580da0a5376e041/" TargetMode="External"/><Relationship Id="rId42" Type="http://schemas.openxmlformats.org/officeDocument/2006/relationships/hyperlink" Target="http://www.consultant.ru/document/cons_doc_LAW_72022/" TargetMode="External"/><Relationship Id="rId47" Type="http://schemas.openxmlformats.org/officeDocument/2006/relationships/hyperlink" Target="http://www.consultant.ru/document/cons_doc_LAW_191317/fef1db9e27c611b5b932f67b1ec898f06bc62d38/" TargetMode="External"/><Relationship Id="rId50" Type="http://schemas.openxmlformats.org/officeDocument/2006/relationships/fontTable" Target="fontTable.xml"/><Relationship Id="rId7" Type="http://schemas.openxmlformats.org/officeDocument/2006/relationships/hyperlink" Target="http://www.consultant.ru/document/cons_doc_LAW_93978/" TargetMode="External"/><Relationship Id="rId12" Type="http://schemas.openxmlformats.org/officeDocument/2006/relationships/hyperlink" Target="http://www.consultant.ru/document/cons_doc_LAW_114247/961ccc37efd26894e9546c65dee0b86bb9932ace/" TargetMode="External"/><Relationship Id="rId17" Type="http://schemas.openxmlformats.org/officeDocument/2006/relationships/hyperlink" Target="http://www.consultant.ru/document/cons_doc_LAW_114247/961ccc37efd26894e9546c65dee0b86bb9932ace/" TargetMode="External"/><Relationship Id="rId25" Type="http://schemas.openxmlformats.org/officeDocument/2006/relationships/hyperlink" Target="http://www.consultant.ru/document/cons_doc_LAW_62293/ab5315d6a0b82ad22c57f141e8f984d8318914a0/" TargetMode="External"/><Relationship Id="rId33" Type="http://schemas.openxmlformats.org/officeDocument/2006/relationships/hyperlink" Target="http://www.consultant.ru/document/cons_doc_LAW_51057/22306385903d7c3db33f9013d62f6fe86a8075d0/" TargetMode="External"/><Relationship Id="rId38" Type="http://schemas.openxmlformats.org/officeDocument/2006/relationships/hyperlink" Target="http://www.consultant.ru/document/cons_doc_LAW_191317/fef1db9e27c611b5b932f67b1ec898f06bc62d38/" TargetMode="External"/><Relationship Id="rId46" Type="http://schemas.openxmlformats.org/officeDocument/2006/relationships/hyperlink" Target="http://www.consultant.ru/document/cons_doc_LAW_191317/fef1db9e27c611b5b932f67b1ec898f06bc62d38/" TargetMode="External"/><Relationship Id="rId2" Type="http://schemas.openxmlformats.org/officeDocument/2006/relationships/settings" Target="settings.xml"/><Relationship Id="rId16" Type="http://schemas.openxmlformats.org/officeDocument/2006/relationships/hyperlink" Target="http://www.consultant.ru/document/cons_doc_LAW_93978/ce4f92b4411266fb575af3a29d6504cc34b1c460/" TargetMode="External"/><Relationship Id="rId20" Type="http://schemas.openxmlformats.org/officeDocument/2006/relationships/hyperlink" Target="http://www.consultant.ru/document/cons_doc_LAW_210188/44fbaaf9220e76e2b2b8e2675e1a515297f596e3/" TargetMode="External"/><Relationship Id="rId29" Type="http://schemas.openxmlformats.org/officeDocument/2006/relationships/hyperlink" Target="http://www.consultant.ru/document/cons_doc_LAW_51057/14e9738be002fe3ab76c0d580b863aac1ac65fb7/" TargetMode="External"/><Relationship Id="rId41" Type="http://schemas.openxmlformats.org/officeDocument/2006/relationships/hyperlink" Target="http://www.consultant.ru/document/cons_doc_LAW_191317/fef1db9e27c611b5b932f67b1ec898f06bc62d38/" TargetMode="External"/><Relationship Id="rId1" Type="http://schemas.openxmlformats.org/officeDocument/2006/relationships/styles" Target="styles.xml"/><Relationship Id="rId6" Type="http://schemas.openxmlformats.org/officeDocument/2006/relationships/hyperlink" Target="http://www.consultant.ru/document/cons_doc_LAW_210188/44fbaaf9220e76e2b2b8e2675e1a515297f596e3/" TargetMode="External"/><Relationship Id="rId11" Type="http://schemas.openxmlformats.org/officeDocument/2006/relationships/hyperlink" Target="http://www.consultant.ru/document/cons_doc_LAW_114247/961ccc37efd26894e9546c65dee0b86bb9932ace/" TargetMode="External"/><Relationship Id="rId24" Type="http://schemas.openxmlformats.org/officeDocument/2006/relationships/hyperlink" Target="http://www.consultant.ru/document/cons_doc_LAW_62293/ab5315d6a0b82ad22c57f141e8f984d8318914a0/" TargetMode="External"/><Relationship Id="rId32" Type="http://schemas.openxmlformats.org/officeDocument/2006/relationships/hyperlink" Target="http://www.consultant.ru/document/cons_doc_LAW_51057/fc23d75d1d39760ee2c4d96cbc755a252ba4618e/" TargetMode="External"/><Relationship Id="rId37" Type="http://schemas.openxmlformats.org/officeDocument/2006/relationships/hyperlink" Target="http://www.consultant.ru/document/cons_doc_LAW_210188/44fbaaf9220e76e2b2b8e2675e1a515297f596e3/" TargetMode="External"/><Relationship Id="rId40" Type="http://schemas.openxmlformats.org/officeDocument/2006/relationships/hyperlink" Target="http://www.consultant.ru/document/cons_doc_LAW_201885/fef1db9e27c611b5b932f67b1ec898f06bc62d38/" TargetMode="External"/><Relationship Id="rId45" Type="http://schemas.openxmlformats.org/officeDocument/2006/relationships/hyperlink" Target="http://www.consultant.ru/document/cons_doc_LAW_202222/" TargetMode="External"/><Relationship Id="rId5" Type="http://schemas.openxmlformats.org/officeDocument/2006/relationships/hyperlink" Target="http://www.consultant.ru/document/cons_doc_LAW_114247/80731d6ec14aa3ce59d19e75b8d02c486db6fdab/" TargetMode="External"/><Relationship Id="rId15" Type="http://schemas.openxmlformats.org/officeDocument/2006/relationships/hyperlink" Target="http://www.consultant.ru/document/cons_doc_LAW_62293/3d31045ceb2bec48a6d4b16629e2c420d000b08e/" TargetMode="External"/><Relationship Id="rId23" Type="http://schemas.openxmlformats.org/officeDocument/2006/relationships/hyperlink" Target="http://www.consultant.ru/document/cons_doc_LAW_144804/2ba3b89e56ad89b5a883b87a3ef538f816eadff3/" TargetMode="External"/><Relationship Id="rId28" Type="http://schemas.openxmlformats.org/officeDocument/2006/relationships/hyperlink" Target="http://www.consultant.ru/document/cons_doc_LAW_51057/71c7149b7b2a7693ca3f88b93580da0a5376e041/" TargetMode="External"/><Relationship Id="rId36" Type="http://schemas.openxmlformats.org/officeDocument/2006/relationships/hyperlink" Target="http://www.consultant.ru/document/cons_doc_LAW_51057/71c7149b7b2a7693ca3f88b93580da0a5376e041/" TargetMode="External"/><Relationship Id="rId49" Type="http://schemas.openxmlformats.org/officeDocument/2006/relationships/hyperlink" Target="http://www.consultant.ru/document/cons_doc_LAW_72022/" TargetMode="External"/><Relationship Id="rId10" Type="http://schemas.openxmlformats.org/officeDocument/2006/relationships/hyperlink" Target="http://www.consultant.ru/document/cons_doc_LAW_114247/961ccc37efd26894e9546c65dee0b86bb9932ace/" TargetMode="External"/><Relationship Id="rId19" Type="http://schemas.openxmlformats.org/officeDocument/2006/relationships/hyperlink" Target="http://www.consultant.ru/document/cons_doc_LAW_114247/2c89fbd61239ac65f3203353df59d3c653c9a2f8/" TargetMode="External"/><Relationship Id="rId31" Type="http://schemas.openxmlformats.org/officeDocument/2006/relationships/hyperlink" Target="http://www.consultant.ru/document/cons_doc_LAW_51057/7f203def367fed9e067d0b601a99f3b55b97b9f8/" TargetMode="External"/><Relationship Id="rId44" Type="http://schemas.openxmlformats.org/officeDocument/2006/relationships/hyperlink" Target="http://www.consultant.ru/document/cons_doc_LAW_210188/44fbaaf9220e76e2b2b8e2675e1a515297f596e3/" TargetMode="External"/><Relationship Id="rId4" Type="http://schemas.openxmlformats.org/officeDocument/2006/relationships/hyperlink" Target="http://www.consultant.ru/document/cons_doc_LAW_201885/fef1db9e27c611b5b932f67b1ec898f06bc62d38/" TargetMode="External"/><Relationship Id="rId9" Type="http://schemas.openxmlformats.org/officeDocument/2006/relationships/hyperlink" Target="http://www.consultant.ru/document/cons_doc_LAW_62293/ab5315d6a0b82ad22c57f141e8f984d8318914a0/" TargetMode="External"/><Relationship Id="rId14" Type="http://schemas.openxmlformats.org/officeDocument/2006/relationships/hyperlink" Target="http://www.consultant.ru/document/cons_doc_LAW_62293/3d31045ceb2bec48a6d4b16629e2c420d000b08e/" TargetMode="External"/><Relationship Id="rId22" Type="http://schemas.openxmlformats.org/officeDocument/2006/relationships/hyperlink" Target="http://www.consultant.ru/document/cons_doc_LAW_144804/1abc78c4c264af59e2ba7c9d515c8e8db0090b01/" TargetMode="External"/><Relationship Id="rId27" Type="http://schemas.openxmlformats.org/officeDocument/2006/relationships/hyperlink" Target="http://www.consultant.ru/document/cons_doc_LAW_210188/44fbaaf9220e76e2b2b8e2675e1a515297f596e3/" TargetMode="External"/><Relationship Id="rId30" Type="http://schemas.openxmlformats.org/officeDocument/2006/relationships/hyperlink" Target="http://www.consultant.ru/document/cons_doc_LAW_51057/71861d068253eb32f913279b4bdb983015034efe/" TargetMode="External"/><Relationship Id="rId35" Type="http://schemas.openxmlformats.org/officeDocument/2006/relationships/hyperlink" Target="http://www.consultant.ru/document/cons_doc_LAW_210188/44fbaaf9220e76e2b2b8e2675e1a515297f596e3/" TargetMode="External"/><Relationship Id="rId43" Type="http://schemas.openxmlformats.org/officeDocument/2006/relationships/hyperlink" Target="http://www.consultant.ru/document/cons_doc_LAW_51057/ce7769346bf9d482ffa951d7735eb588654fd159/" TargetMode="External"/><Relationship Id="rId48" Type="http://schemas.openxmlformats.org/officeDocument/2006/relationships/hyperlink" Target="http://www.consultant.ru/document/cons_doc_LAW_191317/fef1db9e27c611b5b932f67b1ec898f06bc62d38/" TargetMode="External"/><Relationship Id="rId8" Type="http://schemas.openxmlformats.org/officeDocument/2006/relationships/hyperlink" Target="http://www.consultant.ru/document/cons_doc_LAW_114247/961ccc37efd26894e9546c65dee0b86bb9932ac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3836</Words>
  <Characters>21869</Characters>
  <Application>Microsoft Office Word</Application>
  <DocSecurity>0</DocSecurity>
  <Lines>182</Lines>
  <Paragraphs>51</Paragraphs>
  <ScaleCrop>false</ScaleCrop>
  <Company>SPecialiST RePack</Company>
  <LinksUpToDate>false</LinksUpToDate>
  <CharactersWithSpaces>25654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2017-02-22T06:40:00Z</dcterms:created>
  <dcterms:modified xsi:type="dcterms:W3CDTF">2017-02-22T06:43:00Z</dcterms:modified>
</cp:coreProperties>
</file>