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653" w:rsidRPr="00856D0E" w:rsidRDefault="00A14653" w:rsidP="00A14653">
      <w:pPr>
        <w:jc w:val="center"/>
        <w:rPr>
          <w:rFonts w:ascii="Arial" w:hAnsi="Arial" w:cs="Arial"/>
          <w:b/>
        </w:rPr>
      </w:pPr>
      <w:r w:rsidRPr="00856D0E">
        <w:rPr>
          <w:rFonts w:ascii="Arial" w:hAnsi="Arial" w:cs="Arial"/>
          <w:b/>
        </w:rPr>
        <w:t>Томская область Асиновский район</w:t>
      </w:r>
    </w:p>
    <w:p w:rsidR="00A14653" w:rsidRPr="00856D0E" w:rsidRDefault="00A14653" w:rsidP="00A14653">
      <w:pPr>
        <w:jc w:val="center"/>
        <w:rPr>
          <w:rFonts w:ascii="Arial" w:hAnsi="Arial" w:cs="Arial"/>
          <w:b/>
          <w:bCs/>
          <w:sz w:val="28"/>
          <w:szCs w:val="28"/>
        </w:rPr>
      </w:pPr>
      <w:r w:rsidRPr="00856D0E">
        <w:rPr>
          <w:rFonts w:ascii="Arial" w:hAnsi="Arial" w:cs="Arial"/>
          <w:b/>
          <w:bCs/>
          <w:sz w:val="28"/>
          <w:szCs w:val="28"/>
        </w:rPr>
        <w:t>АДМИНИСТРАЦИЯ</w:t>
      </w:r>
    </w:p>
    <w:p w:rsidR="00A14653" w:rsidRPr="00856D0E" w:rsidRDefault="00A14653" w:rsidP="00A14653">
      <w:pPr>
        <w:jc w:val="center"/>
        <w:rPr>
          <w:rFonts w:ascii="Arial" w:hAnsi="Arial" w:cs="Arial"/>
          <w:b/>
          <w:bCs/>
          <w:sz w:val="28"/>
          <w:szCs w:val="28"/>
        </w:rPr>
      </w:pPr>
      <w:r w:rsidRPr="00856D0E">
        <w:rPr>
          <w:rFonts w:ascii="Arial" w:hAnsi="Arial" w:cs="Arial"/>
          <w:b/>
          <w:bCs/>
          <w:sz w:val="28"/>
          <w:szCs w:val="28"/>
        </w:rPr>
        <w:t>НОВОНИКОЛАЕВСКОГО СЕЛЬСКОГО ПОСЕЛЕНИЯ</w:t>
      </w:r>
    </w:p>
    <w:p w:rsidR="00A14653" w:rsidRPr="00856D0E" w:rsidRDefault="00A14653" w:rsidP="00A14653">
      <w:pPr>
        <w:jc w:val="center"/>
        <w:rPr>
          <w:rFonts w:ascii="Arial" w:hAnsi="Arial" w:cs="Arial"/>
          <w:b/>
          <w:bCs/>
          <w:sz w:val="28"/>
          <w:szCs w:val="28"/>
        </w:rPr>
      </w:pPr>
    </w:p>
    <w:p w:rsidR="00A14653" w:rsidRPr="00856D0E" w:rsidRDefault="00A14653" w:rsidP="00A14653">
      <w:pPr>
        <w:jc w:val="center"/>
        <w:rPr>
          <w:rFonts w:ascii="Arial" w:hAnsi="Arial" w:cs="Arial"/>
          <w:b/>
          <w:bCs/>
          <w:sz w:val="28"/>
          <w:szCs w:val="28"/>
        </w:rPr>
      </w:pPr>
      <w:r w:rsidRPr="00856D0E">
        <w:rPr>
          <w:rFonts w:ascii="Arial" w:hAnsi="Arial" w:cs="Arial"/>
          <w:b/>
          <w:bCs/>
          <w:sz w:val="28"/>
          <w:szCs w:val="28"/>
        </w:rPr>
        <w:t>ПОСТАНОВЛЕНИЕ</w:t>
      </w:r>
    </w:p>
    <w:p w:rsidR="00A14653" w:rsidRPr="00856D0E" w:rsidRDefault="00A14653" w:rsidP="00A14653">
      <w:pPr>
        <w:rPr>
          <w:rFonts w:ascii="Arial" w:hAnsi="Arial" w:cs="Arial"/>
          <w:b/>
        </w:rPr>
      </w:pPr>
      <w:r w:rsidRPr="00856D0E">
        <w:rPr>
          <w:rFonts w:ascii="Arial" w:hAnsi="Arial" w:cs="Arial"/>
          <w:b/>
        </w:rPr>
        <w:t xml:space="preserve">                                                                                                                         </w:t>
      </w:r>
    </w:p>
    <w:p w:rsidR="00A14653" w:rsidRPr="00856D0E" w:rsidRDefault="00A14653" w:rsidP="00A14653">
      <w:pPr>
        <w:pStyle w:val="ConsTitle"/>
        <w:spacing w:line="360" w:lineRule="auto"/>
        <w:ind w:right="0"/>
        <w:jc w:val="both"/>
        <w:rPr>
          <w:bCs w:val="0"/>
          <w:sz w:val="24"/>
          <w:szCs w:val="24"/>
        </w:rPr>
      </w:pPr>
      <w:r w:rsidRPr="00856D0E">
        <w:rPr>
          <w:bCs w:val="0"/>
          <w:sz w:val="24"/>
          <w:szCs w:val="24"/>
        </w:rPr>
        <w:t xml:space="preserve">03.04.2013                                                                                  </w:t>
      </w:r>
      <w:r>
        <w:rPr>
          <w:bCs w:val="0"/>
          <w:sz w:val="24"/>
          <w:szCs w:val="24"/>
        </w:rPr>
        <w:t xml:space="preserve">                     </w:t>
      </w:r>
      <w:r w:rsidRPr="00856D0E">
        <w:rPr>
          <w:bCs w:val="0"/>
          <w:sz w:val="24"/>
          <w:szCs w:val="24"/>
        </w:rPr>
        <w:t xml:space="preserve">   № 55</w:t>
      </w:r>
    </w:p>
    <w:p w:rsidR="00A14653" w:rsidRPr="00856D0E" w:rsidRDefault="00A14653" w:rsidP="00A14653">
      <w:pPr>
        <w:ind w:firstLine="0"/>
        <w:jc w:val="center"/>
        <w:rPr>
          <w:rFonts w:ascii="Arial" w:hAnsi="Arial" w:cs="Arial"/>
        </w:rPr>
      </w:pPr>
      <w:r w:rsidRPr="00856D0E">
        <w:rPr>
          <w:rFonts w:ascii="Arial" w:hAnsi="Arial" w:cs="Arial"/>
        </w:rPr>
        <w:t xml:space="preserve"> </w:t>
      </w:r>
    </w:p>
    <w:p w:rsidR="00A14653" w:rsidRPr="00856D0E" w:rsidRDefault="00A14653" w:rsidP="00A14653">
      <w:pPr>
        <w:autoSpaceDE w:val="0"/>
        <w:autoSpaceDN w:val="0"/>
        <w:adjustRightInd w:val="0"/>
        <w:ind w:firstLine="0"/>
        <w:jc w:val="center"/>
        <w:rPr>
          <w:rFonts w:ascii="Arial" w:hAnsi="Arial" w:cs="Arial"/>
        </w:rPr>
      </w:pPr>
      <w:r w:rsidRPr="00856D0E">
        <w:rPr>
          <w:rFonts w:ascii="Arial" w:hAnsi="Arial" w:cs="Arial"/>
          <w:b/>
        </w:rPr>
        <w:t xml:space="preserve">  (В актуальной редакции от 08.05.2014 № 70)</w:t>
      </w:r>
    </w:p>
    <w:p w:rsidR="00A14653" w:rsidRPr="00856D0E" w:rsidRDefault="00A14653" w:rsidP="00A14653">
      <w:pPr>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b/>
          <w:bCs/>
        </w:rPr>
      </w:pPr>
      <w:proofErr w:type="gramStart"/>
      <w:r w:rsidRPr="00856D0E">
        <w:rPr>
          <w:rFonts w:ascii="Arial" w:hAnsi="Arial" w:cs="Arial"/>
          <w:b/>
          <w:bCs/>
        </w:rPr>
        <w:t xml:space="preserve">Об утверждении Положения о порядке предоставления гражданами, поступающими на должность руководителя муниципального учреждения, учредителями которого выступают органы местного самоуправления Новониколаевского сельского поселения, и руководителями данных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roofErr w:type="gramEnd"/>
    </w:p>
    <w:p w:rsidR="00A14653" w:rsidRPr="00856D0E" w:rsidRDefault="00A14653" w:rsidP="00A14653">
      <w:pPr>
        <w:ind w:firstLine="708"/>
        <w:rPr>
          <w:rFonts w:ascii="Arial" w:hAnsi="Arial" w:cs="Arial"/>
        </w:rPr>
      </w:pPr>
    </w:p>
    <w:p w:rsidR="00A14653" w:rsidRPr="00856D0E" w:rsidRDefault="00A14653" w:rsidP="00A14653">
      <w:pPr>
        <w:ind w:firstLine="708"/>
        <w:rPr>
          <w:rFonts w:ascii="Arial" w:hAnsi="Arial" w:cs="Arial"/>
        </w:rPr>
      </w:pPr>
      <w:r w:rsidRPr="00856D0E">
        <w:rPr>
          <w:rFonts w:ascii="Arial" w:hAnsi="Arial" w:cs="Arial"/>
        </w:rPr>
        <w:t xml:space="preserve">Руководствуясь частью 4 статьи 275 Трудового кодекса Российской Федерации, </w:t>
      </w:r>
    </w:p>
    <w:p w:rsidR="00A14653" w:rsidRPr="00856D0E" w:rsidRDefault="00A14653" w:rsidP="00A14653">
      <w:pPr>
        <w:ind w:firstLine="708"/>
        <w:rPr>
          <w:rFonts w:ascii="Arial" w:hAnsi="Arial" w:cs="Arial"/>
        </w:rPr>
      </w:pPr>
    </w:p>
    <w:p w:rsidR="00A14653" w:rsidRPr="00856D0E" w:rsidRDefault="00A14653" w:rsidP="00A14653">
      <w:pPr>
        <w:ind w:firstLine="0"/>
        <w:rPr>
          <w:rFonts w:ascii="Arial" w:hAnsi="Arial" w:cs="Arial"/>
          <w:b/>
          <w:bCs/>
        </w:rPr>
      </w:pPr>
      <w:r w:rsidRPr="00856D0E">
        <w:rPr>
          <w:rFonts w:ascii="Arial" w:hAnsi="Arial" w:cs="Arial"/>
          <w:b/>
          <w:bCs/>
        </w:rPr>
        <w:t>ПОСТАНОВЛЯЮ:</w:t>
      </w:r>
    </w:p>
    <w:p w:rsidR="00A14653" w:rsidRPr="00856D0E" w:rsidRDefault="00A14653" w:rsidP="00A14653">
      <w:pPr>
        <w:ind w:firstLine="0"/>
        <w:rPr>
          <w:rFonts w:ascii="Arial" w:hAnsi="Arial" w:cs="Arial"/>
        </w:rPr>
      </w:pPr>
      <w:r w:rsidRPr="00856D0E">
        <w:rPr>
          <w:rFonts w:ascii="Arial" w:hAnsi="Arial" w:cs="Arial"/>
        </w:rPr>
        <w:tab/>
      </w:r>
      <w:proofErr w:type="gramStart"/>
      <w:r w:rsidRPr="00856D0E">
        <w:rPr>
          <w:rFonts w:ascii="Arial" w:hAnsi="Arial" w:cs="Arial"/>
        </w:rPr>
        <w:t>1.Утвердить «Положение о порядке предоставления гражданами, поступающими на должность руководителя муниципального учреждения, учредителями которого выступают органы местного самоуправления Новониколаевского сельского поселения, и руководителями данных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согласно приложению 1.</w:t>
      </w:r>
      <w:proofErr w:type="gramEnd"/>
    </w:p>
    <w:p w:rsidR="00A14653" w:rsidRPr="00856D0E" w:rsidRDefault="00A14653" w:rsidP="00A14653">
      <w:pPr>
        <w:ind w:firstLine="708"/>
        <w:rPr>
          <w:rFonts w:ascii="Arial" w:hAnsi="Arial" w:cs="Arial"/>
        </w:rPr>
      </w:pPr>
      <w:r w:rsidRPr="00856D0E">
        <w:rPr>
          <w:rFonts w:ascii="Arial" w:hAnsi="Arial" w:cs="Arial"/>
        </w:rPr>
        <w:t xml:space="preserve">2. Настоящее постановление подлежит опубликованию и размещению на сайте Новониколаевского сельского поселения в информационно-телекоммуникационной сети «Интернет». </w:t>
      </w:r>
    </w:p>
    <w:p w:rsidR="00A14653" w:rsidRPr="00856D0E" w:rsidRDefault="00A14653" w:rsidP="00A14653">
      <w:pPr>
        <w:ind w:firstLine="708"/>
        <w:rPr>
          <w:rFonts w:ascii="Arial" w:hAnsi="Arial" w:cs="Arial"/>
        </w:rPr>
      </w:pPr>
      <w:r w:rsidRPr="00856D0E">
        <w:rPr>
          <w:rFonts w:ascii="Arial" w:hAnsi="Arial" w:cs="Arial"/>
        </w:rPr>
        <w:t>3. Настоящее постановление вступает в силу с момента  опубликования.</w:t>
      </w:r>
    </w:p>
    <w:p w:rsidR="00A14653" w:rsidRPr="00856D0E" w:rsidRDefault="00A14653" w:rsidP="00A14653">
      <w:pPr>
        <w:ind w:firstLine="708"/>
        <w:rPr>
          <w:rFonts w:ascii="Arial" w:hAnsi="Arial" w:cs="Arial"/>
        </w:rPr>
      </w:pPr>
      <w:r w:rsidRPr="00856D0E">
        <w:rPr>
          <w:rFonts w:ascii="Arial" w:hAnsi="Arial" w:cs="Arial"/>
        </w:rPr>
        <w:t>4. Контроль исполнения настоящего постановления оставляю за собой.</w:t>
      </w:r>
    </w:p>
    <w:p w:rsidR="00A14653" w:rsidRPr="00856D0E" w:rsidRDefault="00A14653" w:rsidP="00A14653">
      <w:pPr>
        <w:ind w:firstLine="0"/>
        <w:rPr>
          <w:rFonts w:ascii="Arial" w:hAnsi="Arial" w:cs="Arial"/>
        </w:rPr>
      </w:pPr>
    </w:p>
    <w:p w:rsidR="00A14653" w:rsidRPr="00856D0E" w:rsidRDefault="00A14653" w:rsidP="00A14653">
      <w:pPr>
        <w:ind w:firstLine="0"/>
        <w:rPr>
          <w:rFonts w:ascii="Arial" w:hAnsi="Arial" w:cs="Arial"/>
        </w:rPr>
      </w:pPr>
    </w:p>
    <w:p w:rsidR="00A14653" w:rsidRPr="00856D0E" w:rsidRDefault="00A14653" w:rsidP="00A14653">
      <w:pPr>
        <w:ind w:firstLine="0"/>
        <w:rPr>
          <w:rFonts w:ascii="Arial" w:hAnsi="Arial" w:cs="Arial"/>
        </w:rPr>
      </w:pPr>
    </w:p>
    <w:p w:rsidR="00A14653" w:rsidRPr="00856D0E" w:rsidRDefault="00A14653" w:rsidP="00A14653">
      <w:pPr>
        <w:ind w:firstLine="0"/>
        <w:rPr>
          <w:rFonts w:ascii="Arial" w:hAnsi="Arial" w:cs="Arial"/>
        </w:rPr>
      </w:pPr>
      <w:r w:rsidRPr="00856D0E">
        <w:rPr>
          <w:rFonts w:ascii="Arial" w:hAnsi="Arial" w:cs="Arial"/>
        </w:rPr>
        <w:t>Глава сельского поселения</w:t>
      </w:r>
    </w:p>
    <w:p w:rsidR="00A14653" w:rsidRPr="00856D0E" w:rsidRDefault="00A14653" w:rsidP="00A14653">
      <w:pPr>
        <w:ind w:firstLine="0"/>
        <w:rPr>
          <w:rFonts w:ascii="Arial" w:hAnsi="Arial" w:cs="Arial"/>
        </w:rPr>
      </w:pPr>
      <w:r w:rsidRPr="00856D0E">
        <w:rPr>
          <w:rFonts w:ascii="Arial" w:hAnsi="Arial" w:cs="Arial"/>
        </w:rPr>
        <w:t xml:space="preserve">(Глава администрации)         </w:t>
      </w:r>
      <w:r w:rsidRPr="00856D0E">
        <w:rPr>
          <w:rFonts w:ascii="Arial" w:hAnsi="Arial" w:cs="Arial"/>
        </w:rPr>
        <w:tab/>
      </w:r>
      <w:r w:rsidRPr="00856D0E">
        <w:rPr>
          <w:rFonts w:ascii="Arial" w:hAnsi="Arial" w:cs="Arial"/>
        </w:rPr>
        <w:tab/>
      </w:r>
      <w:r w:rsidRPr="00856D0E">
        <w:rPr>
          <w:rFonts w:ascii="Arial" w:hAnsi="Arial" w:cs="Arial"/>
        </w:rPr>
        <w:tab/>
      </w:r>
      <w:r w:rsidRPr="00856D0E">
        <w:rPr>
          <w:rFonts w:ascii="Arial" w:hAnsi="Arial" w:cs="Arial"/>
        </w:rPr>
        <w:tab/>
      </w:r>
      <w:r w:rsidRPr="00856D0E">
        <w:rPr>
          <w:rFonts w:ascii="Arial" w:hAnsi="Arial" w:cs="Arial"/>
        </w:rPr>
        <w:tab/>
      </w:r>
      <w:r w:rsidRPr="00856D0E">
        <w:rPr>
          <w:rFonts w:ascii="Arial" w:hAnsi="Arial" w:cs="Arial"/>
        </w:rPr>
        <w:tab/>
      </w:r>
      <w:proofErr w:type="spellStart"/>
      <w:r w:rsidRPr="00856D0E">
        <w:rPr>
          <w:rFonts w:ascii="Arial" w:hAnsi="Arial" w:cs="Arial"/>
        </w:rPr>
        <w:t>Д.С.Бурков</w:t>
      </w:r>
      <w:proofErr w:type="spellEnd"/>
    </w:p>
    <w:p w:rsidR="00A14653" w:rsidRPr="00856D0E" w:rsidRDefault="00A14653" w:rsidP="00A14653">
      <w:pPr>
        <w:ind w:firstLine="0"/>
        <w:rPr>
          <w:rFonts w:ascii="Arial" w:hAnsi="Arial" w:cs="Arial"/>
        </w:rPr>
      </w:pPr>
    </w:p>
    <w:p w:rsidR="00A14653" w:rsidRPr="00856D0E" w:rsidRDefault="00A14653" w:rsidP="00A14653">
      <w:pPr>
        <w:autoSpaceDE w:val="0"/>
        <w:autoSpaceDN w:val="0"/>
        <w:adjustRightInd w:val="0"/>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rPr>
      </w:pPr>
    </w:p>
    <w:p w:rsidR="00A14653" w:rsidRPr="00856D0E" w:rsidRDefault="00A14653" w:rsidP="00A14653">
      <w:pPr>
        <w:autoSpaceDE w:val="0"/>
        <w:autoSpaceDN w:val="0"/>
        <w:adjustRightInd w:val="0"/>
        <w:ind w:firstLine="0"/>
        <w:jc w:val="center"/>
        <w:rPr>
          <w:rFonts w:ascii="Arial" w:hAnsi="Arial" w:cs="Arial"/>
          <w:b/>
        </w:rPr>
      </w:pPr>
    </w:p>
    <w:p w:rsidR="00A14653" w:rsidRPr="00856D0E" w:rsidRDefault="00A14653" w:rsidP="00A14653">
      <w:pPr>
        <w:autoSpaceDE w:val="0"/>
        <w:autoSpaceDN w:val="0"/>
        <w:adjustRightInd w:val="0"/>
        <w:ind w:firstLine="0"/>
        <w:jc w:val="center"/>
        <w:rPr>
          <w:rFonts w:ascii="Arial" w:hAnsi="Arial" w:cs="Arial"/>
          <w:b/>
        </w:rPr>
      </w:pPr>
    </w:p>
    <w:p w:rsidR="00A14653" w:rsidRPr="00856D0E" w:rsidRDefault="00A14653" w:rsidP="00A14653">
      <w:pPr>
        <w:autoSpaceDE w:val="0"/>
        <w:autoSpaceDN w:val="0"/>
        <w:adjustRightInd w:val="0"/>
        <w:ind w:firstLine="0"/>
        <w:jc w:val="center"/>
        <w:rPr>
          <w:rFonts w:ascii="Arial" w:hAnsi="Arial" w:cs="Arial"/>
          <w:b/>
        </w:rPr>
      </w:pPr>
    </w:p>
    <w:p w:rsidR="00A14653" w:rsidRPr="00A72724" w:rsidRDefault="00A14653" w:rsidP="00A14653">
      <w:pPr>
        <w:autoSpaceDE w:val="0"/>
        <w:autoSpaceDN w:val="0"/>
        <w:adjustRightInd w:val="0"/>
        <w:ind w:firstLine="0"/>
        <w:rPr>
          <w:rFonts w:ascii="Arial" w:hAnsi="Arial" w:cs="Arial"/>
        </w:rPr>
      </w:pPr>
    </w:p>
    <w:p w:rsidR="00A14653" w:rsidRPr="00A72724" w:rsidRDefault="00A14653" w:rsidP="00A14653">
      <w:pPr>
        <w:autoSpaceDE w:val="0"/>
        <w:autoSpaceDN w:val="0"/>
        <w:adjustRightInd w:val="0"/>
        <w:ind w:left="5664" w:firstLine="0"/>
        <w:rPr>
          <w:rFonts w:ascii="Arial" w:hAnsi="Arial" w:cs="Arial"/>
          <w:sz w:val="22"/>
          <w:szCs w:val="22"/>
        </w:rPr>
      </w:pPr>
      <w:r w:rsidRPr="00A72724">
        <w:rPr>
          <w:rFonts w:ascii="Arial" w:hAnsi="Arial" w:cs="Arial"/>
          <w:sz w:val="22"/>
          <w:szCs w:val="22"/>
        </w:rPr>
        <w:lastRenderedPageBreak/>
        <w:t xml:space="preserve">Приложение 1 к постановлению </w:t>
      </w:r>
    </w:p>
    <w:p w:rsidR="00A14653" w:rsidRPr="00A72724" w:rsidRDefault="00A14653" w:rsidP="00A14653">
      <w:pPr>
        <w:autoSpaceDE w:val="0"/>
        <w:autoSpaceDN w:val="0"/>
        <w:adjustRightInd w:val="0"/>
        <w:ind w:left="5664" w:firstLine="0"/>
        <w:rPr>
          <w:rFonts w:ascii="Arial" w:hAnsi="Arial" w:cs="Arial"/>
          <w:sz w:val="22"/>
          <w:szCs w:val="22"/>
        </w:rPr>
      </w:pPr>
      <w:r w:rsidRPr="00A72724">
        <w:rPr>
          <w:rFonts w:ascii="Arial" w:hAnsi="Arial" w:cs="Arial"/>
          <w:sz w:val="22"/>
          <w:szCs w:val="22"/>
        </w:rPr>
        <w:t xml:space="preserve">Администрации Новониколаевского </w:t>
      </w:r>
    </w:p>
    <w:p w:rsidR="00A14653" w:rsidRPr="00A72724" w:rsidRDefault="00A14653" w:rsidP="00A14653">
      <w:pPr>
        <w:autoSpaceDE w:val="0"/>
        <w:autoSpaceDN w:val="0"/>
        <w:adjustRightInd w:val="0"/>
        <w:ind w:left="5664" w:firstLine="0"/>
        <w:rPr>
          <w:rFonts w:ascii="Arial" w:hAnsi="Arial" w:cs="Arial"/>
          <w:sz w:val="22"/>
          <w:szCs w:val="22"/>
        </w:rPr>
      </w:pPr>
      <w:r w:rsidRPr="00A72724">
        <w:rPr>
          <w:rFonts w:ascii="Arial" w:hAnsi="Arial" w:cs="Arial"/>
          <w:sz w:val="22"/>
          <w:szCs w:val="22"/>
        </w:rPr>
        <w:t xml:space="preserve">сельского поселения </w:t>
      </w:r>
    </w:p>
    <w:p w:rsidR="00A14653" w:rsidRPr="00A72724" w:rsidRDefault="00A14653" w:rsidP="00A14653">
      <w:pPr>
        <w:autoSpaceDE w:val="0"/>
        <w:autoSpaceDN w:val="0"/>
        <w:adjustRightInd w:val="0"/>
        <w:ind w:left="5664" w:firstLine="0"/>
        <w:rPr>
          <w:rFonts w:ascii="Arial" w:hAnsi="Arial" w:cs="Arial"/>
          <w:b/>
          <w:bCs/>
          <w:sz w:val="28"/>
          <w:szCs w:val="28"/>
        </w:rPr>
      </w:pPr>
      <w:r w:rsidRPr="00A72724">
        <w:rPr>
          <w:rFonts w:ascii="Arial" w:hAnsi="Arial" w:cs="Arial"/>
          <w:sz w:val="22"/>
          <w:szCs w:val="22"/>
        </w:rPr>
        <w:t>от 03.04.2013г. № 55</w:t>
      </w:r>
    </w:p>
    <w:p w:rsidR="00A14653" w:rsidRPr="00A72724" w:rsidRDefault="00A14653" w:rsidP="00A14653">
      <w:pPr>
        <w:autoSpaceDE w:val="0"/>
        <w:autoSpaceDN w:val="0"/>
        <w:adjustRightInd w:val="0"/>
        <w:ind w:firstLine="0"/>
        <w:jc w:val="center"/>
        <w:rPr>
          <w:rFonts w:ascii="Arial" w:hAnsi="Arial" w:cs="Arial"/>
          <w:b/>
          <w:bCs/>
        </w:rPr>
      </w:pPr>
    </w:p>
    <w:p w:rsidR="00A14653" w:rsidRPr="00A72724" w:rsidRDefault="00A14653" w:rsidP="00A14653">
      <w:pPr>
        <w:autoSpaceDE w:val="0"/>
        <w:autoSpaceDN w:val="0"/>
        <w:adjustRightInd w:val="0"/>
        <w:ind w:firstLine="0"/>
        <w:jc w:val="center"/>
        <w:rPr>
          <w:rFonts w:ascii="Arial" w:hAnsi="Arial" w:cs="Arial"/>
          <w:b/>
          <w:bCs/>
        </w:rPr>
      </w:pPr>
      <w:r w:rsidRPr="00A72724">
        <w:rPr>
          <w:rFonts w:ascii="Arial" w:hAnsi="Arial" w:cs="Arial"/>
          <w:b/>
          <w:bCs/>
        </w:rPr>
        <w:t xml:space="preserve">ПОЛОЖЕНИЕ </w:t>
      </w:r>
    </w:p>
    <w:p w:rsidR="00A14653" w:rsidRPr="00A72724" w:rsidRDefault="00A14653" w:rsidP="00A14653">
      <w:pPr>
        <w:autoSpaceDE w:val="0"/>
        <w:autoSpaceDN w:val="0"/>
        <w:adjustRightInd w:val="0"/>
        <w:ind w:firstLine="0"/>
        <w:jc w:val="center"/>
        <w:rPr>
          <w:rFonts w:ascii="Arial" w:hAnsi="Arial" w:cs="Arial"/>
          <w:b/>
          <w:bCs/>
        </w:rPr>
      </w:pPr>
      <w:r w:rsidRPr="00A72724">
        <w:rPr>
          <w:rFonts w:ascii="Arial" w:hAnsi="Arial" w:cs="Arial"/>
          <w:b/>
          <w:bCs/>
        </w:rPr>
        <w:t xml:space="preserve">о порядке предоставления гражданами, поступающими на должность руководителя муниципального учреждения, учредителями которого выступают органы местного самоуправления Новониколаевского сельского поселения, и руководителями данных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w:t>
      </w:r>
    </w:p>
    <w:p w:rsidR="00A14653" w:rsidRPr="00A72724" w:rsidRDefault="00A14653" w:rsidP="00A14653">
      <w:pPr>
        <w:autoSpaceDE w:val="0"/>
        <w:autoSpaceDN w:val="0"/>
        <w:adjustRightInd w:val="0"/>
        <w:ind w:firstLine="0"/>
        <w:rPr>
          <w:rFonts w:ascii="Arial" w:hAnsi="Arial" w:cs="Arial"/>
          <w:sz w:val="28"/>
          <w:szCs w:val="28"/>
          <w:lang w:eastAsia="en-US"/>
        </w:rPr>
      </w:pP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xml:space="preserve">1. </w:t>
      </w:r>
      <w:proofErr w:type="gramStart"/>
      <w:r w:rsidRPr="00A72724">
        <w:rPr>
          <w:rFonts w:ascii="Arial" w:hAnsi="Arial" w:cs="Arial"/>
          <w:lang w:eastAsia="en-US"/>
        </w:rPr>
        <w:t>Настоящее Положение о порядке предоставления гражданами, поступающими на должность руководителя муниципального учреждения, учредителями которого выступают органы местного самоуправления Новониколаевского сельского поселения, и руководителями данных муниципальных учреждений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Положение, муниципальные учреждения) устанавливает порядок представления гражданами</w:t>
      </w:r>
      <w:proofErr w:type="gramEnd"/>
      <w:r w:rsidRPr="00A72724">
        <w:rPr>
          <w:rFonts w:ascii="Arial" w:hAnsi="Arial" w:cs="Arial"/>
          <w:lang w:eastAsia="en-US"/>
        </w:rPr>
        <w:t>, претендующими на замещение должности руководителя муниципального учреждения, и руководителями муниципальных учреждений,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руководителя муниципального учреждения.</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3. Сведения о доходах, об имуществе и обязательствах имущественного характера представляются по утвержденным формам справок:</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1) гражданином – при назначении на должность руководителя муниципального учреждения;</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xml:space="preserve">2) руководителем муниципального учреждения – ежегодно не позднее 30 апреля года, следующего </w:t>
      </w:r>
      <w:proofErr w:type="gramStart"/>
      <w:r w:rsidRPr="00A72724">
        <w:rPr>
          <w:rFonts w:ascii="Arial" w:hAnsi="Arial" w:cs="Arial"/>
          <w:lang w:eastAsia="en-US"/>
        </w:rPr>
        <w:t>за</w:t>
      </w:r>
      <w:proofErr w:type="gramEnd"/>
      <w:r w:rsidRPr="00A72724">
        <w:rPr>
          <w:rFonts w:ascii="Arial" w:hAnsi="Arial" w:cs="Arial"/>
          <w:lang w:eastAsia="en-US"/>
        </w:rPr>
        <w:t xml:space="preserve"> отчётным.</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xml:space="preserve">4. Гражданин при назначении на должность руководителя муниципального учреждения представляет: </w:t>
      </w:r>
    </w:p>
    <w:p w:rsidR="00A14653" w:rsidRPr="00A72724" w:rsidRDefault="00A14653" w:rsidP="00A14653">
      <w:pPr>
        <w:autoSpaceDE w:val="0"/>
        <w:autoSpaceDN w:val="0"/>
        <w:adjustRightInd w:val="0"/>
        <w:ind w:firstLine="708"/>
        <w:rPr>
          <w:rFonts w:ascii="Arial" w:hAnsi="Arial" w:cs="Arial"/>
          <w:lang w:eastAsia="en-US"/>
        </w:rPr>
      </w:pPr>
      <w:proofErr w:type="gramStart"/>
      <w:r w:rsidRPr="00A72724">
        <w:rPr>
          <w:rFonts w:ascii="Arial" w:hAnsi="Arial" w:cs="Arial"/>
          <w:lang w:eastAsia="en-US"/>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72724">
        <w:rPr>
          <w:rFonts w:ascii="Arial" w:hAnsi="Arial" w:cs="Arial"/>
          <w:lang w:eastAsia="en-US"/>
        </w:rPr>
        <w:t xml:space="preserve"> подачи документов для замещения должности руководителя муниципального учреждения (на отчётную дату);</w:t>
      </w:r>
    </w:p>
    <w:p w:rsidR="00A14653" w:rsidRPr="00A72724" w:rsidRDefault="00A14653" w:rsidP="00A14653">
      <w:pPr>
        <w:autoSpaceDE w:val="0"/>
        <w:autoSpaceDN w:val="0"/>
        <w:adjustRightInd w:val="0"/>
        <w:ind w:firstLine="708"/>
        <w:rPr>
          <w:rFonts w:ascii="Arial" w:hAnsi="Arial" w:cs="Arial"/>
          <w:lang w:eastAsia="en-US"/>
        </w:rPr>
      </w:pPr>
      <w:proofErr w:type="gramStart"/>
      <w:r w:rsidRPr="00A72724">
        <w:rPr>
          <w:rFonts w:ascii="Arial" w:hAnsi="Arial" w:cs="Arial"/>
          <w:lang w:eastAsia="en-US"/>
        </w:rPr>
        <w:lastRenderedPageBreak/>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72724">
        <w:rPr>
          <w:rFonts w:ascii="Arial" w:hAnsi="Arial" w:cs="Arial"/>
          <w:lang w:eastAsia="en-US"/>
        </w:rPr>
        <w:t xml:space="preserve"> для замещения должности руководителя муниципального учреждения (на отчётную дату).</w:t>
      </w:r>
    </w:p>
    <w:p w:rsidR="00A14653" w:rsidRPr="00A72724" w:rsidRDefault="00A14653" w:rsidP="00A14653">
      <w:pPr>
        <w:autoSpaceDE w:val="0"/>
        <w:autoSpaceDN w:val="0"/>
        <w:adjustRightInd w:val="0"/>
        <w:ind w:firstLine="708"/>
        <w:outlineLvl w:val="0"/>
        <w:rPr>
          <w:rFonts w:ascii="Arial" w:hAnsi="Arial" w:cs="Arial"/>
          <w:lang w:eastAsia="en-US"/>
        </w:rPr>
      </w:pPr>
      <w:r w:rsidRPr="00A72724">
        <w:rPr>
          <w:rFonts w:ascii="Arial" w:hAnsi="Arial" w:cs="Arial"/>
          <w:lang w:eastAsia="en-US"/>
        </w:rPr>
        <w:t xml:space="preserve">5. Руководитель муниципального учреждения представляет ежегодно, не позднее 30 апреля года, следующего </w:t>
      </w:r>
      <w:proofErr w:type="gramStart"/>
      <w:r w:rsidRPr="00A72724">
        <w:rPr>
          <w:rFonts w:ascii="Arial" w:hAnsi="Arial" w:cs="Arial"/>
          <w:lang w:eastAsia="en-US"/>
        </w:rPr>
        <w:t>за</w:t>
      </w:r>
      <w:proofErr w:type="gramEnd"/>
      <w:r w:rsidRPr="00A72724">
        <w:rPr>
          <w:rFonts w:ascii="Arial" w:hAnsi="Arial" w:cs="Arial"/>
          <w:lang w:eastAsia="en-US"/>
        </w:rPr>
        <w:t xml:space="preserve"> отчётным:</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6. Сведения о доходах, об имуществе и обязательствах имущественного характера представляются Главе Новониколаевского сельского поселения (далее – Глава поселения).</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xml:space="preserve">7. </w:t>
      </w:r>
      <w:proofErr w:type="gramStart"/>
      <w:r w:rsidRPr="00A72724">
        <w:rPr>
          <w:rFonts w:ascii="Arial" w:hAnsi="Arial" w:cs="Arial"/>
          <w:lang w:eastAsia="en-US"/>
        </w:rPr>
        <w:t>В случае если гражданин,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r>
        <w:rPr>
          <w:rFonts w:ascii="Arial" w:hAnsi="Arial" w:cs="Arial"/>
          <w:b/>
        </w:rPr>
        <w:t xml:space="preserve"> </w:t>
      </w:r>
      <w:r w:rsidRPr="00434260">
        <w:rPr>
          <w:rFonts w:ascii="Arial" w:hAnsi="Arial" w:cs="Arial"/>
          <w:b/>
        </w:rPr>
        <w:t xml:space="preserve"> </w:t>
      </w:r>
      <w:r w:rsidRPr="009114AA">
        <w:rPr>
          <w:rFonts w:ascii="Arial" w:hAnsi="Arial" w:cs="Arial"/>
        </w:rPr>
        <w:t>в течение трех месяцев после окончания срока подачи св</w:t>
      </w:r>
      <w:r w:rsidRPr="009114AA">
        <w:rPr>
          <w:rFonts w:ascii="Arial" w:hAnsi="Arial" w:cs="Arial"/>
        </w:rPr>
        <w:t>е</w:t>
      </w:r>
      <w:r w:rsidRPr="009114AA">
        <w:rPr>
          <w:rFonts w:ascii="Arial" w:hAnsi="Arial" w:cs="Arial"/>
        </w:rPr>
        <w:t>дений о доходах, об имущес</w:t>
      </w:r>
      <w:r w:rsidRPr="009114AA">
        <w:rPr>
          <w:rFonts w:ascii="Arial" w:hAnsi="Arial" w:cs="Arial"/>
        </w:rPr>
        <w:t>т</w:t>
      </w:r>
      <w:r w:rsidRPr="009114AA">
        <w:rPr>
          <w:rFonts w:ascii="Arial" w:hAnsi="Arial" w:cs="Arial"/>
        </w:rPr>
        <w:t>ве и обязательствах имущественного характера, а</w:t>
      </w:r>
      <w:proofErr w:type="gramEnd"/>
      <w:r w:rsidRPr="009114AA">
        <w:rPr>
          <w:rFonts w:ascii="Arial" w:hAnsi="Arial" w:cs="Arial"/>
        </w:rPr>
        <w:t xml:space="preserve"> также о доходах, об имуществе и обязательствах имущественного характера супруги (супруга) и несовершеннолетних детей</w:t>
      </w:r>
      <w:r w:rsidRPr="009114AA">
        <w:rPr>
          <w:rFonts w:ascii="Arial" w:hAnsi="Arial" w:cs="Arial"/>
          <w:lang w:eastAsia="en-US"/>
        </w:rPr>
        <w:t>.</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 xml:space="preserve">Уточнённые сведения, представленные руководителем муниципального учреждения в течение трёх месяцев после окончания срока, указанного в </w:t>
      </w:r>
      <w:hyperlink r:id="rId5" w:history="1">
        <w:r w:rsidRPr="00A72724">
          <w:rPr>
            <w:rStyle w:val="a3"/>
            <w:rFonts w:ascii="Arial" w:hAnsi="Arial" w:cs="Arial"/>
            <w:color w:val="auto"/>
            <w:u w:val="none"/>
            <w:lang w:eastAsia="en-US"/>
          </w:rPr>
          <w:t>подпункте 2 пункта 3</w:t>
        </w:r>
      </w:hyperlink>
      <w:r w:rsidRPr="00A72724">
        <w:rPr>
          <w:rFonts w:ascii="Arial" w:hAnsi="Arial" w:cs="Arial"/>
          <w:lang w:eastAsia="en-US"/>
        </w:rPr>
        <w:t xml:space="preserve"> настоящего Положения, не считаются представленными с нарушением срока.</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8.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Главой поселения.</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руководителем муниципального учреждения, осуществляется в соответствии с законодательством Российской Федерации.</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10. Сведения о доходах, об имуществе и обязательствах имущественного характера, представляемые в соответствии с настоящим Положением гражданином,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lastRenderedPageBreak/>
        <w:t>11. Сведения о доходах, об имуществе и обязательствах имущественного характера в случаях, установленных законодательством, подлежат размещению в информационно-телекоммуникационной сети «Интернет» на официальном сайте Новониколаевского сельского поселения и предоставляются средствам массовой информации для опубликования по их запросам, в соответствии с законодательством Российской Федерации.</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12. Должностные лица Администрации Новониколаевского сельского поселения,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13. 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руководителя муниципального учреждения, информация о результатах проверки достоверности и полноты этих сведений хранятся у Главы поселения.</w:t>
      </w:r>
    </w:p>
    <w:p w:rsidR="00A14653" w:rsidRPr="00A72724" w:rsidRDefault="00A14653" w:rsidP="00A14653">
      <w:pPr>
        <w:autoSpaceDE w:val="0"/>
        <w:autoSpaceDN w:val="0"/>
        <w:adjustRightInd w:val="0"/>
        <w:ind w:firstLine="708"/>
        <w:rPr>
          <w:rFonts w:ascii="Arial" w:hAnsi="Arial" w:cs="Arial"/>
          <w:lang w:eastAsia="en-US"/>
        </w:rPr>
      </w:pPr>
      <w:proofErr w:type="gramStart"/>
      <w:r w:rsidRPr="00A72724">
        <w:rPr>
          <w:rFonts w:ascii="Arial" w:hAnsi="Arial" w:cs="Arial"/>
          <w:lang w:eastAsia="en-US"/>
        </w:rPr>
        <w:t>В случае если гражданин, представивший Главе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муниципального учреждения, эти справки возвращаются ему по его письменному заявлению вместе с другими документами.</w:t>
      </w:r>
      <w:proofErr w:type="gramEnd"/>
    </w:p>
    <w:p w:rsidR="00A14653" w:rsidRPr="00A72724" w:rsidRDefault="00A14653" w:rsidP="00A14653">
      <w:pPr>
        <w:autoSpaceDE w:val="0"/>
        <w:autoSpaceDN w:val="0"/>
        <w:adjustRightInd w:val="0"/>
        <w:ind w:firstLine="708"/>
        <w:rPr>
          <w:rFonts w:ascii="Arial" w:hAnsi="Arial" w:cs="Arial"/>
          <w:lang w:eastAsia="en-US"/>
        </w:rPr>
      </w:pPr>
      <w:r w:rsidRPr="00A72724">
        <w:rPr>
          <w:rFonts w:ascii="Arial" w:hAnsi="Arial" w:cs="Arial"/>
          <w:lang w:eastAsia="en-US"/>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A14653" w:rsidRPr="00A72724" w:rsidRDefault="00A14653" w:rsidP="00A14653">
      <w:pPr>
        <w:ind w:firstLine="0"/>
        <w:jc w:val="left"/>
        <w:rPr>
          <w:rFonts w:ascii="Arial" w:hAnsi="Arial" w:cs="Arial"/>
          <w:lang w:eastAsia="en-US"/>
        </w:rPr>
      </w:pPr>
    </w:p>
    <w:p w:rsidR="00A14653" w:rsidRPr="00A72724" w:rsidRDefault="00A14653" w:rsidP="00A14653">
      <w:pPr>
        <w:rPr>
          <w:rFonts w:ascii="Arial" w:hAnsi="Arial" w:cs="Arial"/>
        </w:rPr>
      </w:pPr>
    </w:p>
    <w:p w:rsidR="00BE5E76" w:rsidRDefault="00BE5E76">
      <w:bookmarkStart w:id="0" w:name="_GoBack"/>
      <w:bookmarkEnd w:id="0"/>
    </w:p>
    <w:sectPr w:rsidR="00BE5E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C0"/>
    <w:rsid w:val="00A14653"/>
    <w:rsid w:val="00BA1AC0"/>
    <w:rsid w:val="00BE5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53"/>
    <w:pPr>
      <w:spacing w:after="0" w:line="240" w:lineRule="auto"/>
      <w:ind w:firstLine="720"/>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14653"/>
    <w:pPr>
      <w:autoSpaceDE w:val="0"/>
      <w:autoSpaceDN w:val="0"/>
      <w:adjustRightInd w:val="0"/>
      <w:spacing w:after="0" w:line="240" w:lineRule="auto"/>
      <w:ind w:right="19772"/>
    </w:pPr>
    <w:rPr>
      <w:rFonts w:ascii="Arial" w:eastAsia="Calibri" w:hAnsi="Arial" w:cs="Arial"/>
      <w:b/>
      <w:bCs/>
      <w:sz w:val="14"/>
      <w:szCs w:val="14"/>
      <w:lang w:eastAsia="ru-RU"/>
    </w:rPr>
  </w:style>
  <w:style w:type="character" w:styleId="a3">
    <w:name w:val="Hyperlink"/>
    <w:basedOn w:val="a0"/>
    <w:rsid w:val="00A146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653"/>
    <w:pPr>
      <w:spacing w:after="0" w:line="240" w:lineRule="auto"/>
      <w:ind w:firstLine="720"/>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14653"/>
    <w:pPr>
      <w:autoSpaceDE w:val="0"/>
      <w:autoSpaceDN w:val="0"/>
      <w:adjustRightInd w:val="0"/>
      <w:spacing w:after="0" w:line="240" w:lineRule="auto"/>
      <w:ind w:right="19772"/>
    </w:pPr>
    <w:rPr>
      <w:rFonts w:ascii="Arial" w:eastAsia="Calibri" w:hAnsi="Arial" w:cs="Arial"/>
      <w:b/>
      <w:bCs/>
      <w:sz w:val="14"/>
      <w:szCs w:val="14"/>
      <w:lang w:eastAsia="ru-RU"/>
    </w:rPr>
  </w:style>
  <w:style w:type="character" w:styleId="a3">
    <w:name w:val="Hyperlink"/>
    <w:basedOn w:val="a0"/>
    <w:rsid w:val="00A146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C3A950275B4AFFF83B0D4C00726F86405BCA7745FC262238FDD357EF1DFE8572B4DA05D772CC9B4h9w9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2020-03-13T07:05:00Z</dcterms:created>
  <dcterms:modified xsi:type="dcterms:W3CDTF">2020-03-13T07:05:00Z</dcterms:modified>
</cp:coreProperties>
</file>